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20" w:rsidRPr="008D5720" w:rsidRDefault="008D5720" w:rsidP="008D5720">
      <w:pPr>
        <w:ind w:left="7200"/>
        <w:rPr>
          <w:rFonts w:ascii="Calibri" w:hAnsi="Calibri"/>
          <w:sz w:val="22"/>
          <w:szCs w:val="22"/>
        </w:rPr>
      </w:pPr>
      <w:r w:rsidRPr="008D5720">
        <w:rPr>
          <w:rFonts w:ascii="Calibri" w:hAnsi="Calibri"/>
          <w:sz w:val="22"/>
          <w:szCs w:val="22"/>
        </w:rPr>
        <w:tab/>
      </w:r>
    </w:p>
    <w:p w:rsidR="008D5720" w:rsidRPr="00AD1C67" w:rsidRDefault="00FB7434" w:rsidP="008D5720">
      <w:pPr>
        <w:pStyle w:val="berschrift1"/>
        <w:ind w:left="0"/>
        <w:jc w:val="left"/>
        <w:rPr>
          <w:rFonts w:ascii="Calibri" w:hAnsi="Calibri"/>
          <w:b w:val="0"/>
          <w:sz w:val="22"/>
          <w:szCs w:val="22"/>
          <w:u w:val="none"/>
        </w:rPr>
      </w:pPr>
      <w:proofErr w:type="gramStart"/>
      <w:r w:rsidRPr="00AD1C67">
        <w:rPr>
          <w:rFonts w:ascii="Calibri" w:hAnsi="Calibri"/>
          <w:sz w:val="22"/>
          <w:szCs w:val="22"/>
        </w:rPr>
        <w:t>LF  P</w:t>
      </w:r>
      <w:r w:rsidR="003E3206" w:rsidRPr="00AD1C67">
        <w:rPr>
          <w:rFonts w:ascii="Calibri" w:hAnsi="Calibri"/>
          <w:sz w:val="22"/>
          <w:szCs w:val="22"/>
        </w:rPr>
        <w:t>C</w:t>
      </w:r>
      <w:r w:rsidRPr="00AD1C67">
        <w:rPr>
          <w:rFonts w:ascii="Calibri" w:hAnsi="Calibri"/>
          <w:sz w:val="22"/>
          <w:szCs w:val="22"/>
        </w:rPr>
        <w:t>N</w:t>
      </w:r>
      <w:proofErr w:type="gramEnd"/>
      <w:r w:rsidRPr="00AD1C67">
        <w:rPr>
          <w:rFonts w:ascii="Calibri" w:hAnsi="Calibri"/>
          <w:sz w:val="22"/>
          <w:szCs w:val="22"/>
        </w:rPr>
        <w:t># A0</w:t>
      </w:r>
      <w:r w:rsidR="001924D6">
        <w:rPr>
          <w:rFonts w:ascii="Calibri" w:hAnsi="Calibri"/>
          <w:sz w:val="22"/>
          <w:szCs w:val="22"/>
        </w:rPr>
        <w:t>115</w:t>
      </w:r>
      <w:r w:rsidR="008D5720" w:rsidRPr="00AD1C67">
        <w:rPr>
          <w:rFonts w:ascii="Calibri" w:hAnsi="Calibri"/>
          <w:sz w:val="22"/>
          <w:szCs w:val="22"/>
        </w:rPr>
        <w:t xml:space="preserve"> </w:t>
      </w:r>
      <w:r w:rsidR="009A2776" w:rsidRPr="00AD1C67">
        <w:rPr>
          <w:rFonts w:ascii="Calibri" w:hAnsi="Calibri"/>
          <w:sz w:val="22"/>
          <w:szCs w:val="22"/>
        </w:rPr>
        <w:t xml:space="preserve">  </w:t>
      </w:r>
      <w:r w:rsidR="001924D6">
        <w:rPr>
          <w:rFonts w:ascii="Calibri" w:hAnsi="Calibri"/>
          <w:sz w:val="22"/>
          <w:szCs w:val="22"/>
        </w:rPr>
        <w:t>TVS Diode</w:t>
      </w:r>
      <w:r w:rsidR="003E3206" w:rsidRPr="00AD1C67">
        <w:rPr>
          <w:rFonts w:ascii="Calibri" w:hAnsi="Calibri"/>
          <w:sz w:val="22"/>
          <w:szCs w:val="22"/>
        </w:rPr>
        <w:t xml:space="preserve"> change to Legacy status</w:t>
      </w:r>
      <w:r w:rsidR="00594132" w:rsidRPr="00AD1C67">
        <w:rPr>
          <w:rFonts w:ascii="Calibri" w:hAnsi="Calibri"/>
          <w:sz w:val="22"/>
          <w:szCs w:val="22"/>
        </w:rPr>
        <w:t xml:space="preserve"> </w:t>
      </w:r>
      <w:r w:rsidR="00594132" w:rsidRPr="00AD1C67">
        <w:rPr>
          <w:rFonts w:ascii="Calibri" w:hAnsi="Calibri"/>
          <w:b w:val="0"/>
          <w:sz w:val="22"/>
          <w:szCs w:val="22"/>
          <w:u w:val="none"/>
        </w:rPr>
        <w:tab/>
      </w:r>
      <w:r w:rsidR="00594132" w:rsidRPr="00AD1C67">
        <w:rPr>
          <w:rFonts w:ascii="Calibri" w:hAnsi="Calibri"/>
          <w:b w:val="0"/>
          <w:sz w:val="22"/>
          <w:szCs w:val="22"/>
          <w:u w:val="none"/>
        </w:rPr>
        <w:tab/>
      </w:r>
      <w:r w:rsidR="003E3206" w:rsidRPr="00AD1C67">
        <w:rPr>
          <w:rFonts w:ascii="Calibri" w:hAnsi="Calibri"/>
          <w:b w:val="0"/>
          <w:sz w:val="22"/>
          <w:szCs w:val="22"/>
          <w:u w:val="none"/>
        </w:rPr>
        <w:tab/>
      </w:r>
      <w:r w:rsidR="001924D6">
        <w:rPr>
          <w:rFonts w:ascii="Calibri" w:hAnsi="Calibri"/>
          <w:b w:val="0"/>
          <w:sz w:val="22"/>
          <w:szCs w:val="22"/>
          <w:u w:val="none"/>
        </w:rPr>
        <w:t>March 15, 2017</w:t>
      </w:r>
    </w:p>
    <w:p w:rsidR="008D5720" w:rsidRPr="00AD1C67" w:rsidRDefault="008D5720" w:rsidP="008D5720">
      <w:pPr>
        <w:ind w:left="547" w:right="-360"/>
        <w:rPr>
          <w:rFonts w:ascii="Calibri" w:hAnsi="Calibri"/>
          <w:sz w:val="22"/>
          <w:szCs w:val="22"/>
        </w:rPr>
      </w:pPr>
    </w:p>
    <w:p w:rsidR="008D5720" w:rsidRPr="00AD1C67" w:rsidRDefault="00FE1B4C" w:rsidP="008D5720">
      <w:pPr>
        <w:ind w:right="-360"/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Dear Valued Customer</w:t>
      </w:r>
      <w:r w:rsidR="008D5720" w:rsidRPr="00AD1C67">
        <w:rPr>
          <w:rFonts w:ascii="Calibri" w:hAnsi="Calibri"/>
          <w:sz w:val="22"/>
          <w:szCs w:val="22"/>
        </w:rPr>
        <w:t>,</w:t>
      </w:r>
    </w:p>
    <w:p w:rsidR="00E115D5" w:rsidRDefault="003E3206" w:rsidP="008D5720">
      <w:p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 xml:space="preserve">Littelfuse is changing the status of our </w:t>
      </w:r>
      <w:r w:rsidR="001924D6" w:rsidRPr="001924D6">
        <w:rPr>
          <w:rFonts w:ascii="Calibri" w:hAnsi="Calibri"/>
          <w:b/>
          <w:sz w:val="22"/>
          <w:szCs w:val="22"/>
        </w:rPr>
        <w:t xml:space="preserve">TVS Diode material </w:t>
      </w:r>
      <w:bookmarkStart w:id="0" w:name="_GoBack"/>
      <w:r w:rsidR="001924D6" w:rsidRPr="001924D6">
        <w:rPr>
          <w:rFonts w:ascii="Calibri" w:hAnsi="Calibri"/>
          <w:b/>
          <w:sz w:val="22"/>
          <w:szCs w:val="22"/>
        </w:rPr>
        <w:t>02400117P</w:t>
      </w:r>
      <w:bookmarkEnd w:id="0"/>
      <w:r w:rsidRPr="00AD1C67">
        <w:rPr>
          <w:rFonts w:ascii="Calibri" w:hAnsi="Calibri"/>
          <w:sz w:val="22"/>
          <w:szCs w:val="22"/>
        </w:rPr>
        <w:t xml:space="preserve"> from </w:t>
      </w:r>
      <w:r w:rsidR="00A54934" w:rsidRPr="00AD1C67">
        <w:rPr>
          <w:rFonts w:ascii="Calibri" w:hAnsi="Calibri"/>
          <w:sz w:val="22"/>
          <w:szCs w:val="22"/>
        </w:rPr>
        <w:t>‘</w:t>
      </w:r>
      <w:r w:rsidRPr="00AD1C67">
        <w:rPr>
          <w:rFonts w:ascii="Calibri" w:hAnsi="Calibri"/>
          <w:sz w:val="22"/>
          <w:szCs w:val="22"/>
        </w:rPr>
        <w:t>Standard Material</w:t>
      </w:r>
      <w:r w:rsidR="00A54934" w:rsidRPr="00AD1C67">
        <w:rPr>
          <w:rFonts w:ascii="Calibri" w:hAnsi="Calibri"/>
          <w:sz w:val="22"/>
          <w:szCs w:val="22"/>
        </w:rPr>
        <w:t>’</w:t>
      </w:r>
      <w:r w:rsidRPr="00AD1C67">
        <w:rPr>
          <w:rFonts w:ascii="Calibri" w:hAnsi="Calibri"/>
          <w:sz w:val="22"/>
          <w:szCs w:val="22"/>
        </w:rPr>
        <w:t xml:space="preserve"> to </w:t>
      </w:r>
      <w:r w:rsidR="00A54934" w:rsidRPr="00AD1C67">
        <w:rPr>
          <w:rFonts w:ascii="Calibri" w:hAnsi="Calibri"/>
          <w:sz w:val="22"/>
          <w:szCs w:val="22"/>
        </w:rPr>
        <w:t>‘</w:t>
      </w:r>
      <w:r w:rsidRPr="00AD1C67">
        <w:rPr>
          <w:rFonts w:ascii="Calibri" w:hAnsi="Calibri"/>
          <w:sz w:val="22"/>
          <w:szCs w:val="22"/>
        </w:rPr>
        <w:t>Legacy Material</w:t>
      </w:r>
      <w:r w:rsidR="00A54934" w:rsidRPr="00AD1C67">
        <w:rPr>
          <w:rFonts w:ascii="Calibri" w:hAnsi="Calibri"/>
          <w:sz w:val="22"/>
          <w:szCs w:val="22"/>
        </w:rPr>
        <w:t>’</w:t>
      </w:r>
      <w:r w:rsidRPr="00AD1C67">
        <w:rPr>
          <w:rFonts w:ascii="Calibri" w:hAnsi="Calibri"/>
          <w:sz w:val="22"/>
          <w:szCs w:val="22"/>
        </w:rPr>
        <w:t xml:space="preserve">.  </w:t>
      </w:r>
    </w:p>
    <w:p w:rsidR="00A96493" w:rsidRPr="00AD1C67" w:rsidRDefault="003E3206" w:rsidP="008D5720">
      <w:p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“Legacy” is the term Littelfuse uses to define materials that are still active</w:t>
      </w:r>
      <w:r w:rsidR="00A54934" w:rsidRPr="00AD1C67">
        <w:rPr>
          <w:rFonts w:ascii="Calibri" w:hAnsi="Calibri"/>
          <w:sz w:val="22"/>
          <w:szCs w:val="22"/>
        </w:rPr>
        <w:t xml:space="preserve"> for selected customers</w:t>
      </w:r>
      <w:r w:rsidRPr="00AD1C67">
        <w:rPr>
          <w:rFonts w:ascii="Calibri" w:hAnsi="Calibri"/>
          <w:sz w:val="22"/>
          <w:szCs w:val="22"/>
        </w:rPr>
        <w:t>, but are phasing out</w:t>
      </w:r>
      <w:r w:rsidR="00A54934" w:rsidRPr="00AD1C67">
        <w:rPr>
          <w:rFonts w:ascii="Calibri" w:hAnsi="Calibri"/>
          <w:sz w:val="22"/>
          <w:szCs w:val="22"/>
        </w:rPr>
        <w:t xml:space="preserve"> of our Trade Product offering</w:t>
      </w:r>
      <w:r w:rsidRPr="00AD1C67">
        <w:rPr>
          <w:rFonts w:ascii="Calibri" w:hAnsi="Calibri"/>
          <w:sz w:val="22"/>
          <w:szCs w:val="22"/>
        </w:rPr>
        <w:t>.</w:t>
      </w:r>
    </w:p>
    <w:p w:rsidR="00A54934" w:rsidRPr="00AD1C67" w:rsidRDefault="00A54934" w:rsidP="008D5720">
      <w:pPr>
        <w:rPr>
          <w:rFonts w:ascii="Calibri" w:hAnsi="Calibri"/>
          <w:sz w:val="22"/>
          <w:szCs w:val="22"/>
        </w:rPr>
      </w:pPr>
    </w:p>
    <w:p w:rsidR="003E3206" w:rsidRPr="00AD1C67" w:rsidRDefault="003E3206" w:rsidP="008D5720">
      <w:p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No chang</w:t>
      </w:r>
      <w:r w:rsidR="001924D6">
        <w:rPr>
          <w:rFonts w:ascii="Calibri" w:hAnsi="Calibri"/>
          <w:sz w:val="22"/>
          <w:szCs w:val="22"/>
        </w:rPr>
        <w:t>e is being made to the material</w:t>
      </w:r>
      <w:r w:rsidRPr="00AD1C67">
        <w:rPr>
          <w:rFonts w:ascii="Calibri" w:hAnsi="Calibri"/>
          <w:sz w:val="22"/>
          <w:szCs w:val="22"/>
        </w:rPr>
        <w:t xml:space="preserve"> – only the status is changing.</w:t>
      </w:r>
    </w:p>
    <w:p w:rsidR="003E3206" w:rsidRPr="00AD1C67" w:rsidRDefault="003E3206" w:rsidP="008D5720">
      <w:pPr>
        <w:rPr>
          <w:rFonts w:ascii="Calibri" w:hAnsi="Calibri"/>
          <w:sz w:val="22"/>
          <w:szCs w:val="22"/>
        </w:rPr>
      </w:pPr>
    </w:p>
    <w:p w:rsidR="003E3206" w:rsidRPr="00AD1C67" w:rsidRDefault="003E3206" w:rsidP="008D5720">
      <w:pPr>
        <w:rPr>
          <w:rFonts w:ascii="Calibri" w:hAnsi="Calibri"/>
          <w:b/>
          <w:i/>
          <w:sz w:val="22"/>
          <w:szCs w:val="22"/>
          <w:u w:val="single"/>
        </w:rPr>
      </w:pPr>
      <w:r w:rsidRPr="00AD1C67">
        <w:rPr>
          <w:rFonts w:ascii="Calibri" w:hAnsi="Calibri"/>
          <w:b/>
          <w:i/>
          <w:sz w:val="22"/>
          <w:szCs w:val="22"/>
          <w:u w:val="single"/>
        </w:rPr>
        <w:t>Impacts of change to Legacy status.</w:t>
      </w:r>
    </w:p>
    <w:p w:rsidR="0001222C" w:rsidRPr="00AD1C67" w:rsidRDefault="0001222C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 xml:space="preserve">No sales to new customers; no sales to existing customers for new applications.  Sales are restricted to existing customers in on-going </w:t>
      </w:r>
      <w:r w:rsidR="007F4F80" w:rsidRPr="00AD1C67">
        <w:rPr>
          <w:rFonts w:ascii="Calibri" w:hAnsi="Calibri"/>
          <w:sz w:val="22"/>
          <w:szCs w:val="22"/>
        </w:rPr>
        <w:t>applications</w:t>
      </w:r>
      <w:r w:rsidRPr="00AD1C67">
        <w:rPr>
          <w:rFonts w:ascii="Calibri" w:hAnsi="Calibri"/>
          <w:sz w:val="22"/>
          <w:szCs w:val="22"/>
        </w:rPr>
        <w:t xml:space="preserve"> only</w:t>
      </w:r>
      <w:r w:rsidR="007F4F80" w:rsidRPr="00AD1C67">
        <w:rPr>
          <w:rFonts w:ascii="Calibri" w:hAnsi="Calibri"/>
          <w:sz w:val="22"/>
          <w:szCs w:val="22"/>
        </w:rPr>
        <w:t>.</w:t>
      </w:r>
    </w:p>
    <w:p w:rsidR="0001222C" w:rsidRPr="00AD1C67" w:rsidRDefault="003E3206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 xml:space="preserve">Materials removed from Catalog and </w:t>
      </w:r>
      <w:r w:rsidR="007F4F80" w:rsidRPr="00AD1C67">
        <w:rPr>
          <w:rFonts w:ascii="Calibri" w:hAnsi="Calibri"/>
          <w:sz w:val="22"/>
          <w:szCs w:val="22"/>
        </w:rPr>
        <w:t>S</w:t>
      </w:r>
      <w:r w:rsidRPr="00AD1C67">
        <w:rPr>
          <w:rFonts w:ascii="Calibri" w:hAnsi="Calibri"/>
          <w:sz w:val="22"/>
          <w:szCs w:val="22"/>
        </w:rPr>
        <w:t xml:space="preserve">tandard </w:t>
      </w:r>
      <w:r w:rsidR="007F4F80" w:rsidRPr="00AD1C67">
        <w:rPr>
          <w:rFonts w:ascii="Calibri" w:hAnsi="Calibri"/>
          <w:sz w:val="22"/>
          <w:szCs w:val="22"/>
        </w:rPr>
        <w:t>P</w:t>
      </w:r>
      <w:r w:rsidRPr="00AD1C67">
        <w:rPr>
          <w:rFonts w:ascii="Calibri" w:hAnsi="Calibri"/>
          <w:sz w:val="22"/>
          <w:szCs w:val="22"/>
        </w:rPr>
        <w:t xml:space="preserve">rice </w:t>
      </w:r>
      <w:r w:rsidR="007F4F80" w:rsidRPr="00AD1C67">
        <w:rPr>
          <w:rFonts w:ascii="Calibri" w:hAnsi="Calibri"/>
          <w:sz w:val="22"/>
          <w:szCs w:val="22"/>
        </w:rPr>
        <w:t>L</w:t>
      </w:r>
      <w:r w:rsidRPr="00AD1C67">
        <w:rPr>
          <w:rFonts w:ascii="Calibri" w:hAnsi="Calibri"/>
          <w:sz w:val="22"/>
          <w:szCs w:val="22"/>
        </w:rPr>
        <w:t>ists</w:t>
      </w:r>
    </w:p>
    <w:p w:rsidR="0001222C" w:rsidRPr="00AD1C67" w:rsidRDefault="0001222C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Materials sold On-Quote only, and are no longer available on ITS or other material stocking strategy</w:t>
      </w:r>
    </w:p>
    <w:p w:rsidR="00A54934" w:rsidRPr="00AD1C67" w:rsidRDefault="003E3206" w:rsidP="00A54934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Reduction or removal of safety stock</w:t>
      </w:r>
      <w:r w:rsidR="0001222C" w:rsidRPr="00AD1C67">
        <w:rPr>
          <w:rFonts w:ascii="Calibri" w:hAnsi="Calibri"/>
          <w:sz w:val="22"/>
          <w:szCs w:val="22"/>
        </w:rPr>
        <w:t xml:space="preserve"> at Littelfuse distribution centers</w:t>
      </w:r>
      <w:r w:rsidR="00A54934" w:rsidRPr="00AD1C67">
        <w:rPr>
          <w:rFonts w:ascii="Calibri" w:hAnsi="Calibri"/>
          <w:sz w:val="22"/>
          <w:szCs w:val="22"/>
        </w:rPr>
        <w:t xml:space="preserve"> </w:t>
      </w:r>
    </w:p>
    <w:p w:rsidR="0001222C" w:rsidRPr="00AD1C67" w:rsidRDefault="00A54934" w:rsidP="00A54934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Materials may be removed from Global distribution centers for shipment only from manufacturing location</w:t>
      </w:r>
    </w:p>
    <w:p w:rsidR="003E3206" w:rsidRPr="00AD1C67" w:rsidRDefault="0001222C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Materials may change from Stock Item to Make-to-Order item</w:t>
      </w:r>
    </w:p>
    <w:p w:rsidR="0001222C" w:rsidRPr="00AD1C67" w:rsidRDefault="0001222C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Materials are high risk of obsolescence; no guarantee can be made for life-span of product.</w:t>
      </w:r>
    </w:p>
    <w:p w:rsidR="00AD1C67" w:rsidRDefault="00AD1C67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 xml:space="preserve">Materials will be available only in the Bulk Packaging; materials in </w:t>
      </w:r>
      <w:r w:rsidR="00B74D80">
        <w:rPr>
          <w:rFonts w:ascii="Calibri" w:hAnsi="Calibri"/>
          <w:sz w:val="22"/>
          <w:szCs w:val="22"/>
        </w:rPr>
        <w:t>alternate packaging types</w:t>
      </w:r>
      <w:r w:rsidRPr="00AD1C67">
        <w:rPr>
          <w:rFonts w:ascii="Calibri" w:hAnsi="Calibri"/>
          <w:sz w:val="22"/>
          <w:szCs w:val="22"/>
        </w:rPr>
        <w:t xml:space="preserve"> will be obsolete</w:t>
      </w:r>
      <w:r w:rsidR="00E115D5">
        <w:rPr>
          <w:rFonts w:ascii="Calibri" w:hAnsi="Calibri"/>
          <w:sz w:val="22"/>
          <w:szCs w:val="22"/>
        </w:rPr>
        <w:t xml:space="preserve"> (Obsolescence through separate PTN)</w:t>
      </w:r>
    </w:p>
    <w:p w:rsidR="00916BC2" w:rsidRDefault="00916BC2" w:rsidP="0001222C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are not available for Samples</w:t>
      </w:r>
    </w:p>
    <w:p w:rsidR="002E31B9" w:rsidRPr="002E31B9" w:rsidRDefault="00916BC2" w:rsidP="008D5720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technical or Engineering support offered (during transition, Drawings, Datasheets and existing test results are available for comparison to potential alternative materials)</w:t>
      </w:r>
    </w:p>
    <w:p w:rsidR="002E31B9" w:rsidRPr="00AD1C67" w:rsidRDefault="002E31B9" w:rsidP="008D5720">
      <w:pPr>
        <w:rPr>
          <w:rFonts w:ascii="Calibri" w:hAnsi="Calibri"/>
          <w:sz w:val="22"/>
          <w:szCs w:val="22"/>
        </w:rPr>
      </w:pPr>
    </w:p>
    <w:p w:rsidR="002E31B9" w:rsidRDefault="001924D6" w:rsidP="008D57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change to status to Legacy is immediate.</w:t>
      </w:r>
    </w:p>
    <w:p w:rsidR="002E31B9" w:rsidRPr="00AD1C67" w:rsidRDefault="002E31B9" w:rsidP="008D5720">
      <w:pPr>
        <w:rPr>
          <w:rFonts w:ascii="Calibri" w:hAnsi="Calibri"/>
          <w:sz w:val="22"/>
          <w:szCs w:val="22"/>
        </w:rPr>
      </w:pPr>
    </w:p>
    <w:p w:rsidR="004B73AE" w:rsidRPr="00AD1C67" w:rsidRDefault="00923992" w:rsidP="008D5720">
      <w:p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 xml:space="preserve">Please contact your local Littelfuse representative if you have any additional questions.   We will be pleased to answer any questions you may have. </w:t>
      </w:r>
      <w:r w:rsidR="00A96493" w:rsidRPr="00AD1C67">
        <w:rPr>
          <w:rFonts w:ascii="Calibri" w:hAnsi="Calibri"/>
          <w:sz w:val="22"/>
          <w:szCs w:val="22"/>
        </w:rPr>
        <w:t xml:space="preserve">  </w:t>
      </w:r>
      <w:r w:rsidR="004B73AE" w:rsidRPr="00AD1C67">
        <w:rPr>
          <w:rFonts w:ascii="Calibri" w:hAnsi="Calibri"/>
          <w:sz w:val="22"/>
          <w:szCs w:val="22"/>
        </w:rPr>
        <w:t>Thank you for your continued support.</w:t>
      </w:r>
    </w:p>
    <w:p w:rsidR="004B73AE" w:rsidRPr="00AD1C67" w:rsidRDefault="004B73AE" w:rsidP="008D5720">
      <w:pPr>
        <w:rPr>
          <w:rFonts w:ascii="Calibri" w:hAnsi="Calibri"/>
          <w:sz w:val="22"/>
          <w:szCs w:val="22"/>
        </w:rPr>
      </w:pPr>
    </w:p>
    <w:p w:rsidR="004B73AE" w:rsidRPr="00AD1C67" w:rsidRDefault="004B73AE" w:rsidP="008D5720">
      <w:pPr>
        <w:rPr>
          <w:rFonts w:ascii="Calibri" w:hAnsi="Calibri"/>
          <w:sz w:val="22"/>
          <w:szCs w:val="22"/>
        </w:rPr>
      </w:pPr>
      <w:r w:rsidRPr="00AD1C67">
        <w:rPr>
          <w:rFonts w:ascii="Calibri" w:hAnsi="Calibri"/>
          <w:sz w:val="22"/>
          <w:szCs w:val="22"/>
        </w:rPr>
        <w:t>Best Regards,</w:t>
      </w:r>
    </w:p>
    <w:p w:rsidR="004B73AE" w:rsidRPr="004B73AE" w:rsidRDefault="004B73AE" w:rsidP="008D5720">
      <w:pPr>
        <w:rPr>
          <w:rFonts w:ascii="Calibri" w:hAnsi="Calibri"/>
          <w:sz w:val="16"/>
          <w:szCs w:val="16"/>
        </w:rPr>
      </w:pPr>
    </w:p>
    <w:p w:rsidR="004B73AE" w:rsidRPr="001924D6" w:rsidRDefault="004B73AE" w:rsidP="008D5720">
      <w:pPr>
        <w:rPr>
          <w:rFonts w:ascii="Segoe Script" w:hAnsi="Segoe Script"/>
          <w:b/>
          <w:sz w:val="36"/>
          <w:szCs w:val="22"/>
        </w:rPr>
      </w:pPr>
      <w:r w:rsidRPr="001924D6">
        <w:rPr>
          <w:rFonts w:ascii="Segoe Script" w:hAnsi="Segoe Script"/>
          <w:b/>
          <w:sz w:val="36"/>
          <w:szCs w:val="22"/>
        </w:rPr>
        <w:t>Jenny Kiolbasa</w:t>
      </w:r>
    </w:p>
    <w:p w:rsidR="004B73AE" w:rsidRPr="004B73AE" w:rsidRDefault="004B73AE" w:rsidP="008D5720">
      <w:pPr>
        <w:rPr>
          <w:rFonts w:ascii="Calibri" w:hAnsi="Calibri"/>
          <w:sz w:val="22"/>
          <w:szCs w:val="22"/>
        </w:rPr>
      </w:pPr>
      <w:r w:rsidRPr="004B73AE">
        <w:rPr>
          <w:rFonts w:ascii="Calibri" w:hAnsi="Calibri"/>
          <w:sz w:val="22"/>
          <w:szCs w:val="22"/>
        </w:rPr>
        <w:t>Jenny Kiolbasa</w:t>
      </w:r>
    </w:p>
    <w:p w:rsidR="004B73AE" w:rsidRDefault="004B73AE" w:rsidP="008D57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Littelfuse Automotive Business Unit</w:t>
      </w:r>
    </w:p>
    <w:p w:rsidR="001924D6" w:rsidRDefault="001924D6" w:rsidP="008D57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Passenger Car Products</w:t>
      </w:r>
    </w:p>
    <w:p w:rsidR="004B73AE" w:rsidRDefault="009A1E34" w:rsidP="008D5720">
      <w:pPr>
        <w:rPr>
          <w:rFonts w:ascii="Calibri" w:hAnsi="Calibri"/>
          <w:sz w:val="22"/>
          <w:szCs w:val="22"/>
        </w:rPr>
      </w:pPr>
      <w:hyperlink r:id="rId11" w:history="1">
        <w:r w:rsidR="004B73AE" w:rsidRPr="0036760A">
          <w:rPr>
            <w:rStyle w:val="Hyperlink"/>
            <w:rFonts w:ascii="Calibri" w:hAnsi="Calibri"/>
            <w:sz w:val="22"/>
            <w:szCs w:val="22"/>
          </w:rPr>
          <w:t>jkiolbasa@littelfuse.com</w:t>
        </w:r>
      </w:hyperlink>
    </w:p>
    <w:sectPr w:rsidR="004B73AE" w:rsidSect="00793F2D">
      <w:headerReference w:type="default" r:id="rId12"/>
      <w:footerReference w:type="default" r:id="rId13"/>
      <w:pgSz w:w="12240" w:h="15840"/>
      <w:pgMar w:top="1170" w:right="1260" w:bottom="1440" w:left="135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27" w:rsidRDefault="002A1327">
      <w:r>
        <w:separator/>
      </w:r>
    </w:p>
  </w:endnote>
  <w:endnote w:type="continuationSeparator" w:id="0">
    <w:p w:rsidR="002A1327" w:rsidRDefault="002A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B9" w:rsidRPr="002F7E88" w:rsidRDefault="002E31B9" w:rsidP="00D6458C">
    <w:pPr>
      <w:pStyle w:val="Fuzeile"/>
      <w:jc w:val="right"/>
      <w:rPr>
        <w:rFonts w:ascii="Arial" w:hAnsi="Arial"/>
        <w:b/>
        <w:color w:val="127D3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27" w:rsidRDefault="002A1327">
      <w:r>
        <w:separator/>
      </w:r>
    </w:p>
  </w:footnote>
  <w:footnote w:type="continuationSeparator" w:id="0">
    <w:p w:rsidR="002A1327" w:rsidRDefault="002A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B9" w:rsidRDefault="002E31B9">
    <w:r>
      <w:rPr>
        <w:noProof/>
        <w:lang w:val="de-DE" w:eastAsia="de-DE"/>
      </w:rPr>
      <w:drawing>
        <wp:inline distT="0" distB="0" distL="0" distR="0">
          <wp:extent cx="1539240" cy="495300"/>
          <wp:effectExtent l="19050" t="0" r="3810" b="0"/>
          <wp:docPr id="1" name="Picture 1" descr="LFLogo+Tagli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Logo+Taglin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1B9" w:rsidRPr="002F7E88" w:rsidRDefault="002E31B9" w:rsidP="00042652">
    <w:pPr>
      <w:spacing w:before="80"/>
      <w:rPr>
        <w:rFonts w:ascii="Arial" w:hAnsi="Arial"/>
        <w:color w:val="747474"/>
        <w:sz w:val="16"/>
      </w:rPr>
    </w:pPr>
    <w:r>
      <w:rPr>
        <w:rFonts w:ascii="Arial" w:hAnsi="Arial"/>
        <w:color w:val="747474"/>
        <w:sz w:val="16"/>
      </w:rPr>
      <w:t>8755 W. Higgins Road</w:t>
    </w:r>
  </w:p>
  <w:p w:rsidR="002E31B9" w:rsidRDefault="002E31B9">
    <w:pPr>
      <w:rPr>
        <w:rFonts w:ascii="Arial" w:hAnsi="Arial"/>
        <w:color w:val="747474"/>
        <w:sz w:val="16"/>
      </w:rPr>
    </w:pPr>
    <w:r>
      <w:rPr>
        <w:rFonts w:ascii="Arial" w:hAnsi="Arial"/>
        <w:color w:val="747474"/>
        <w:sz w:val="16"/>
      </w:rPr>
      <w:t>Suite 500</w:t>
    </w:r>
  </w:p>
  <w:p w:rsidR="002E31B9" w:rsidRPr="002F7E88" w:rsidRDefault="002E31B9">
    <w:pPr>
      <w:rPr>
        <w:rFonts w:ascii="Arial" w:hAnsi="Arial"/>
        <w:color w:val="747474"/>
        <w:sz w:val="16"/>
      </w:rPr>
    </w:pPr>
    <w:r>
      <w:rPr>
        <w:rFonts w:ascii="Arial" w:hAnsi="Arial"/>
        <w:color w:val="747474"/>
        <w:sz w:val="16"/>
      </w:rPr>
      <w:t>Chicago, IL 60631</w:t>
    </w:r>
  </w:p>
  <w:p w:rsidR="002E31B9" w:rsidRPr="00D82D96" w:rsidRDefault="002E31B9" w:rsidP="00042652">
    <w:pPr>
      <w:spacing w:before="40"/>
      <w:rPr>
        <w:rFonts w:ascii="Arial" w:hAnsi="Arial"/>
        <w:b/>
        <w:color w:val="747474"/>
        <w:sz w:val="18"/>
      </w:rPr>
    </w:pPr>
    <w:r w:rsidRPr="00D82D96">
      <w:rPr>
        <w:rFonts w:ascii="Arial" w:hAnsi="Arial"/>
        <w:b/>
        <w:color w:val="747474"/>
        <w:sz w:val="18"/>
        <w:szCs w:val="20"/>
      </w:rPr>
      <w:t>www.littelfuse.com</w:t>
    </w:r>
  </w:p>
  <w:p w:rsidR="002E31B9" w:rsidRPr="00042652" w:rsidRDefault="009A1E34">
    <w:pPr>
      <w:pStyle w:val="Kopfzeile"/>
      <w:rPr>
        <w:sz w:val="20"/>
      </w:rPr>
    </w:pPr>
    <w:r>
      <w:rPr>
        <w:rFonts w:ascii="Arial" w:hAnsi="Arial"/>
        <w:b/>
        <w:color w:val="747474"/>
        <w:sz w:val="14"/>
        <w:szCs w:val="20"/>
      </w:rPr>
      <w:pict>
        <v:line id="_x0000_s2049" style="position:absolute;z-index:251657728" from="-4.95pt,10.35pt" to="476.55pt,10.35pt" strokecolor="#00724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BB2"/>
    <w:multiLevelType w:val="hybridMultilevel"/>
    <w:tmpl w:val="39E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24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4B"/>
    <w:rsid w:val="0000099C"/>
    <w:rsid w:val="0001222C"/>
    <w:rsid w:val="00021B61"/>
    <w:rsid w:val="00042652"/>
    <w:rsid w:val="000636A2"/>
    <w:rsid w:val="000F6D30"/>
    <w:rsid w:val="00157C0D"/>
    <w:rsid w:val="00190AB9"/>
    <w:rsid w:val="001924D6"/>
    <w:rsid w:val="001C132A"/>
    <w:rsid w:val="001C6582"/>
    <w:rsid w:val="001C7980"/>
    <w:rsid w:val="00254A73"/>
    <w:rsid w:val="002807A0"/>
    <w:rsid w:val="002A1327"/>
    <w:rsid w:val="002E31B9"/>
    <w:rsid w:val="003C2020"/>
    <w:rsid w:val="003E110F"/>
    <w:rsid w:val="003E3206"/>
    <w:rsid w:val="00436892"/>
    <w:rsid w:val="00445616"/>
    <w:rsid w:val="00451680"/>
    <w:rsid w:val="0047670A"/>
    <w:rsid w:val="004B73AE"/>
    <w:rsid w:val="004C5A6B"/>
    <w:rsid w:val="004C7082"/>
    <w:rsid w:val="004E304B"/>
    <w:rsid w:val="00594132"/>
    <w:rsid w:val="005B0F8F"/>
    <w:rsid w:val="005E528A"/>
    <w:rsid w:val="005F4CD2"/>
    <w:rsid w:val="00626364"/>
    <w:rsid w:val="0064511A"/>
    <w:rsid w:val="006B7F9F"/>
    <w:rsid w:val="006D7947"/>
    <w:rsid w:val="00706A37"/>
    <w:rsid w:val="007274CE"/>
    <w:rsid w:val="00793F2D"/>
    <w:rsid w:val="007F4F80"/>
    <w:rsid w:val="00827EB0"/>
    <w:rsid w:val="00897B13"/>
    <w:rsid w:val="008A409C"/>
    <w:rsid w:val="008A744E"/>
    <w:rsid w:val="008D5720"/>
    <w:rsid w:val="00916BC2"/>
    <w:rsid w:val="00923992"/>
    <w:rsid w:val="009514FE"/>
    <w:rsid w:val="009608F9"/>
    <w:rsid w:val="009A1E34"/>
    <w:rsid w:val="009A2776"/>
    <w:rsid w:val="00A25B84"/>
    <w:rsid w:val="00A54934"/>
    <w:rsid w:val="00A64F74"/>
    <w:rsid w:val="00A9306F"/>
    <w:rsid w:val="00A94332"/>
    <w:rsid w:val="00A96493"/>
    <w:rsid w:val="00A973F9"/>
    <w:rsid w:val="00AD1C67"/>
    <w:rsid w:val="00AD5CBE"/>
    <w:rsid w:val="00B74D80"/>
    <w:rsid w:val="00BE0521"/>
    <w:rsid w:val="00C42E99"/>
    <w:rsid w:val="00C57714"/>
    <w:rsid w:val="00CB443D"/>
    <w:rsid w:val="00CD229C"/>
    <w:rsid w:val="00CD7925"/>
    <w:rsid w:val="00D148E3"/>
    <w:rsid w:val="00D6458C"/>
    <w:rsid w:val="00E115D5"/>
    <w:rsid w:val="00ED0719"/>
    <w:rsid w:val="00F06832"/>
    <w:rsid w:val="00F077A0"/>
    <w:rsid w:val="00F44619"/>
    <w:rsid w:val="00F72F97"/>
    <w:rsid w:val="00FB7434"/>
    <w:rsid w:val="00FE1B4C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244"/>
    </o:shapedefaults>
    <o:shapelayout v:ext="edit">
      <o:idmap v:ext="edit" data="1"/>
    </o:shapelayout>
  </w:shapeDefaults>
  <w:doNotEmbedSmartTags/>
  <w:decimalSymbol w:val=","/>
  <w:listSeparator w:val=";"/>
  <w15:docId w15:val="{130B7832-09D1-4A9D-B4CA-7103293E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36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D5720"/>
    <w:pPr>
      <w:keepNext/>
      <w:ind w:left="540"/>
      <w:jc w:val="center"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7E88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2F7E88"/>
    <w:pPr>
      <w:tabs>
        <w:tab w:val="center" w:pos="4320"/>
        <w:tab w:val="right" w:pos="8640"/>
      </w:tabs>
    </w:pPr>
  </w:style>
  <w:style w:type="character" w:customStyle="1" w:styleId="berschrift1Zchn">
    <w:name w:val="Überschrift 1 Zchn"/>
    <w:basedOn w:val="Absatz-Standardschriftart"/>
    <w:link w:val="berschrift1"/>
    <w:rsid w:val="008D5720"/>
    <w:rPr>
      <w:b/>
      <w:bCs/>
      <w:sz w:val="24"/>
      <w:szCs w:val="24"/>
      <w:u w:val="single"/>
    </w:rPr>
  </w:style>
  <w:style w:type="character" w:styleId="Hyperlink">
    <w:name w:val="Hyperlink"/>
    <w:basedOn w:val="Absatz-Standardschriftart"/>
    <w:rsid w:val="004B73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14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48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Spalten3">
    <w:name w:val="Table Columns 3"/>
    <w:basedOn w:val="NormaleTabelle"/>
    <w:rsid w:val="007274C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4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41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01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iolbasa@littelfus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d810f29-b7ad-4acd-8128-8ccc4c4fde04">XJ5EXNYW2MRS-272-1147</_dlc_DocId>
    <_dlc_DocIdUrl xmlns="5d810f29-b7ad-4acd-8128-8ccc4c4fde04">
      <Url>https://my.littelfuse.com/automotive/PCP/product_management/_layouts/15/DocIdRedir.aspx?ID=XJ5EXNYW2MRS-272-1147</Url>
      <Description>XJ5EXNYW2MRS-272-1147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151FA965FE6469ECD2815A7E9D168" ma:contentTypeVersion="1" ma:contentTypeDescription="Create a new document." ma:contentTypeScope="" ma:versionID="a5ae7412f2fb87a81a689d60ef9a6b00">
  <xsd:schema xmlns:xsd="http://www.w3.org/2001/XMLSchema" xmlns:xs="http://www.w3.org/2001/XMLSchema" xmlns:p="http://schemas.microsoft.com/office/2006/metadata/properties" xmlns:ns2="5d810f29-b7ad-4acd-8128-8ccc4c4fde04" targetNamespace="http://schemas.microsoft.com/office/2006/metadata/properties" ma:root="true" ma:fieldsID="a0fba35b791ee268d855f5ab1b4613ce" ns2:_="">
    <xsd:import namespace="5d810f29-b7ad-4acd-8128-8ccc4c4fde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0f29-b7ad-4acd-8128-8ccc4c4fd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067248-F658-4205-83FB-D9723002B39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5d810f29-b7ad-4acd-8128-8ccc4c4fde04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B0E992-72C9-4D9F-858A-4ACB9E207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4B777-B134-4477-830F-2D41F82F5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0f29-b7ad-4acd-8128-8ccc4c4fd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C62E0-3B18-452E-8655-C41940B733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>Littelfuse, Inc.</Company>
  <LinksUpToDate>false</LinksUpToDate>
  <CharactersWithSpaces>1892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mailto:jkiolbasa@littelfuse.com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Eva Jelezova</dc:creator>
  <cp:lastModifiedBy>Kamprath, Paul-Martin</cp:lastModifiedBy>
  <cp:revision>2</cp:revision>
  <cp:lastPrinted>2008-04-17T13:51:00Z</cp:lastPrinted>
  <dcterms:created xsi:type="dcterms:W3CDTF">2017-03-17T12:41:00Z</dcterms:created>
  <dcterms:modified xsi:type="dcterms:W3CDTF">2017-03-17T12:41:00Z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ItemGuid">
    <vt:lpwstr>ba3c9b63-c54c-432b-880a-37b5c467c314</vt:lpwstr>
  </property>
  <property fmtid="{D5CDD505-2E9C-101B-9397-08002B2CF9AE}" pid="6" name="ContentTypeId">
    <vt:lpwstr>0x010100A48151FA965FE6469ECD2815A7E9D168</vt:lpwstr>
  </property>
</Properties>
</file>