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720" w:rsidRPr="006B3F65" w:rsidRDefault="00EC5D9E" w:rsidP="00042652">
      <w:pPr>
        <w:spacing w:before="60"/>
        <w:ind w:left="7200"/>
        <w:rPr>
          <w:rFonts w:ascii="Calibri" w:hAnsi="Calibri"/>
          <w:szCs w:val="22"/>
        </w:rPr>
      </w:pPr>
      <w:bookmarkStart w:id="0" w:name="_GoBack"/>
      <w:bookmarkEnd w:id="0"/>
      <w:r w:rsidRPr="006B3F65">
        <w:rPr>
          <w:rFonts w:ascii="Calibri" w:hAnsi="Calibri"/>
          <w:szCs w:val="22"/>
        </w:rPr>
        <w:t xml:space="preserve">August </w:t>
      </w:r>
      <w:r w:rsidR="00F423C3" w:rsidRPr="006B3F65">
        <w:rPr>
          <w:rFonts w:ascii="Calibri" w:hAnsi="Calibri"/>
          <w:szCs w:val="22"/>
        </w:rPr>
        <w:t>6</w:t>
      </w:r>
      <w:r w:rsidR="00F44619" w:rsidRPr="006B3F65">
        <w:rPr>
          <w:rFonts w:ascii="Calibri" w:hAnsi="Calibri"/>
          <w:szCs w:val="22"/>
        </w:rPr>
        <w:t>, 2015</w:t>
      </w:r>
    </w:p>
    <w:p w:rsidR="008D5720" w:rsidRPr="008D5720" w:rsidRDefault="008D5720" w:rsidP="008D5720">
      <w:pPr>
        <w:ind w:left="7200"/>
        <w:rPr>
          <w:rFonts w:ascii="Calibri" w:hAnsi="Calibri"/>
          <w:sz w:val="22"/>
          <w:szCs w:val="22"/>
        </w:rPr>
      </w:pPr>
      <w:r w:rsidRPr="008D5720">
        <w:rPr>
          <w:rFonts w:ascii="Calibri" w:hAnsi="Calibri"/>
          <w:sz w:val="22"/>
          <w:szCs w:val="22"/>
        </w:rPr>
        <w:tab/>
      </w:r>
    </w:p>
    <w:p w:rsidR="008D5720" w:rsidRPr="008817B9" w:rsidRDefault="00FB7434" w:rsidP="008D5720">
      <w:pPr>
        <w:pStyle w:val="berschrift1"/>
        <w:ind w:left="0"/>
        <w:jc w:val="left"/>
        <w:rPr>
          <w:rFonts w:ascii="Calibri" w:hAnsi="Calibri"/>
        </w:rPr>
      </w:pPr>
      <w:proofErr w:type="gramStart"/>
      <w:r w:rsidRPr="008817B9">
        <w:rPr>
          <w:rFonts w:ascii="Calibri" w:hAnsi="Calibri"/>
        </w:rPr>
        <w:t>LF  P</w:t>
      </w:r>
      <w:r w:rsidR="00F423C3" w:rsidRPr="008817B9">
        <w:rPr>
          <w:rFonts w:ascii="Calibri" w:hAnsi="Calibri"/>
        </w:rPr>
        <w:t>C</w:t>
      </w:r>
      <w:r w:rsidRPr="008817B9">
        <w:rPr>
          <w:rFonts w:ascii="Calibri" w:hAnsi="Calibri"/>
        </w:rPr>
        <w:t>N</w:t>
      </w:r>
      <w:proofErr w:type="gramEnd"/>
      <w:r w:rsidRPr="008817B9">
        <w:rPr>
          <w:rFonts w:ascii="Calibri" w:hAnsi="Calibri"/>
        </w:rPr>
        <w:t># A00</w:t>
      </w:r>
      <w:r w:rsidR="00A973F9" w:rsidRPr="008817B9">
        <w:rPr>
          <w:rFonts w:ascii="Calibri" w:hAnsi="Calibri"/>
        </w:rPr>
        <w:t>8</w:t>
      </w:r>
      <w:r w:rsidR="00F423C3" w:rsidRPr="008817B9">
        <w:rPr>
          <w:rFonts w:ascii="Calibri" w:hAnsi="Calibri"/>
        </w:rPr>
        <w:t>9</w:t>
      </w:r>
      <w:r w:rsidR="008D5720" w:rsidRPr="008817B9">
        <w:rPr>
          <w:rFonts w:ascii="Calibri" w:hAnsi="Calibri"/>
        </w:rPr>
        <w:t xml:space="preserve"> Notification for </w:t>
      </w:r>
      <w:r w:rsidR="00F423C3" w:rsidRPr="008817B9">
        <w:rPr>
          <w:rFonts w:ascii="Calibri" w:hAnsi="Calibri"/>
        </w:rPr>
        <w:t>Fuse Strip Voltage Rating Change</w:t>
      </w:r>
    </w:p>
    <w:p w:rsidR="008D5720" w:rsidRPr="008817B9" w:rsidRDefault="008D5720" w:rsidP="008D5720">
      <w:pPr>
        <w:ind w:left="547" w:right="-360"/>
        <w:rPr>
          <w:rFonts w:ascii="Calibri" w:hAnsi="Calibri"/>
        </w:rPr>
      </w:pPr>
    </w:p>
    <w:p w:rsidR="008D5720" w:rsidRPr="008817B9" w:rsidRDefault="00FE1B4C" w:rsidP="008D5720">
      <w:pPr>
        <w:ind w:right="-360"/>
        <w:rPr>
          <w:rFonts w:ascii="Calibri" w:hAnsi="Calibri"/>
        </w:rPr>
      </w:pPr>
      <w:r w:rsidRPr="008817B9">
        <w:rPr>
          <w:rFonts w:ascii="Calibri" w:hAnsi="Calibri"/>
        </w:rPr>
        <w:t>Dear Valued Customer</w:t>
      </w:r>
      <w:r w:rsidR="008D5720" w:rsidRPr="008817B9">
        <w:rPr>
          <w:rFonts w:ascii="Calibri" w:hAnsi="Calibri"/>
        </w:rPr>
        <w:t>,</w:t>
      </w:r>
    </w:p>
    <w:p w:rsidR="00F423C3" w:rsidRPr="008817B9" w:rsidRDefault="00F423C3" w:rsidP="008D5720">
      <w:pPr>
        <w:ind w:right="-360"/>
        <w:rPr>
          <w:rFonts w:ascii="Calibri" w:hAnsi="Calibri"/>
        </w:rPr>
      </w:pPr>
    </w:p>
    <w:p w:rsidR="008817B9" w:rsidRDefault="00F423C3" w:rsidP="00F423C3">
      <w:pPr>
        <w:rPr>
          <w:rFonts w:asciiTheme="minorHAnsi" w:hAnsiTheme="minorHAnsi" w:cstheme="minorHAnsi"/>
          <w:b/>
        </w:rPr>
      </w:pPr>
      <w:r w:rsidRPr="008817B9">
        <w:rPr>
          <w:rFonts w:asciiTheme="minorHAnsi" w:hAnsiTheme="minorHAnsi" w:cstheme="minorHAnsi"/>
          <w:b/>
        </w:rPr>
        <w:t>Regarding the recent data sheet update on the max voltage Standards:</w:t>
      </w:r>
    </w:p>
    <w:p w:rsidR="00F423C3" w:rsidRPr="008817B9" w:rsidRDefault="00F423C3" w:rsidP="00F423C3">
      <w:pPr>
        <w:rPr>
          <w:rFonts w:asciiTheme="minorHAnsi" w:hAnsiTheme="minorHAnsi" w:cstheme="minorHAnsi"/>
          <w:b/>
        </w:rPr>
      </w:pPr>
      <w:r w:rsidRPr="008817B9">
        <w:rPr>
          <w:rFonts w:asciiTheme="minorHAnsi" w:hAnsiTheme="minorHAnsi" w:cstheme="minorHAnsi"/>
        </w:rPr>
        <w:br/>
        <w:t xml:space="preserve">Strip fuses were designed to specific standards which are different from those for automotive. Such standards occasionally do not consider the maximum voltage during test and approval conditions. As an example the 157.5700.xxxx, 157.5701.xxxx, 157.5916.xxxx and 157.5917.xxxx series rated with 80V were designed on the DIN43560/1 for industrial trucks. </w:t>
      </w:r>
    </w:p>
    <w:p w:rsidR="00F44619" w:rsidRPr="008817B9" w:rsidRDefault="00F44619" w:rsidP="008D5720">
      <w:pPr>
        <w:rPr>
          <w:rFonts w:ascii="Calibri" w:hAnsi="Calibri"/>
        </w:rPr>
      </w:pPr>
    </w:p>
    <w:p w:rsidR="00F423C3" w:rsidRPr="008817B9" w:rsidRDefault="00F423C3" w:rsidP="008D5720">
      <w:pPr>
        <w:rPr>
          <w:rFonts w:ascii="Calibri" w:hAnsi="Calibri"/>
        </w:rPr>
      </w:pPr>
      <w:r w:rsidRPr="008817B9">
        <w:rPr>
          <w:rFonts w:ascii="Calibri" w:hAnsi="Calibri"/>
          <w:noProof/>
          <w:lang w:val="de-DE" w:eastAsia="de-DE"/>
        </w:rPr>
        <w:drawing>
          <wp:inline distT="0" distB="0" distL="0" distR="0">
            <wp:extent cx="5760720" cy="113722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760720" cy="1137220"/>
                    </a:xfrm>
                    <a:prstGeom prst="rect">
                      <a:avLst/>
                    </a:prstGeom>
                    <a:noFill/>
                    <a:ln w="9525">
                      <a:noFill/>
                      <a:miter lim="800000"/>
                      <a:headEnd/>
                      <a:tailEnd/>
                    </a:ln>
                  </pic:spPr>
                </pic:pic>
              </a:graphicData>
            </a:graphic>
          </wp:inline>
        </w:drawing>
      </w:r>
    </w:p>
    <w:p w:rsidR="007274CE" w:rsidRPr="008817B9" w:rsidRDefault="007274CE" w:rsidP="00923992">
      <w:pPr>
        <w:rPr>
          <w:rFonts w:ascii="Calibri" w:hAnsi="Calibri"/>
        </w:rPr>
      </w:pPr>
    </w:p>
    <w:p w:rsidR="00F423C3" w:rsidRPr="008817B9" w:rsidRDefault="00F423C3" w:rsidP="00F423C3">
      <w:pPr>
        <w:rPr>
          <w:rFonts w:asciiTheme="minorHAnsi" w:hAnsiTheme="minorHAnsi" w:cstheme="minorHAnsi"/>
        </w:rPr>
      </w:pPr>
      <w:r w:rsidRPr="008817B9">
        <w:rPr>
          <w:rFonts w:asciiTheme="minorHAnsi" w:hAnsiTheme="minorHAnsi" w:cstheme="minorHAnsi"/>
        </w:rPr>
        <w:t xml:space="preserve">This DIN electrical test procedure describes a breaking capacity testing at 80V but with I=0 (no current load). The real power load testing is starting from 48V with 600% of fuse rating.  In other words, the specification requires the fuse to be tested under 48V during overload conditions even though the specification qualifies the product to 80V.  </w:t>
      </w:r>
    </w:p>
    <w:p w:rsidR="00F423C3" w:rsidRPr="008817B9" w:rsidRDefault="00F423C3" w:rsidP="00F423C3">
      <w:pPr>
        <w:rPr>
          <w:rFonts w:asciiTheme="minorHAnsi" w:hAnsiTheme="minorHAnsi" w:cstheme="minorHAnsi"/>
        </w:rPr>
      </w:pPr>
    </w:p>
    <w:p w:rsidR="00F423C3" w:rsidRPr="008817B9" w:rsidRDefault="00F423C3" w:rsidP="00F423C3">
      <w:pPr>
        <w:rPr>
          <w:rFonts w:asciiTheme="minorHAnsi" w:hAnsiTheme="minorHAnsi" w:cstheme="minorHAnsi"/>
        </w:rPr>
      </w:pPr>
      <w:r w:rsidRPr="008817B9">
        <w:rPr>
          <w:rFonts w:asciiTheme="minorHAnsi" w:hAnsiTheme="minorHAnsi" w:cstheme="minorHAnsi"/>
        </w:rPr>
        <w:t>This standard is not valid anymore and no replacement specification has been issued.</w:t>
      </w:r>
    </w:p>
    <w:p w:rsidR="008817B9" w:rsidRPr="008817B9" w:rsidRDefault="008817B9" w:rsidP="00F423C3">
      <w:pPr>
        <w:rPr>
          <w:rFonts w:asciiTheme="minorHAnsi" w:hAnsiTheme="minorHAnsi" w:cstheme="minorHAnsi"/>
        </w:rPr>
      </w:pPr>
    </w:p>
    <w:p w:rsidR="008817B9" w:rsidRPr="008817B9" w:rsidRDefault="008817B9" w:rsidP="008817B9">
      <w:pPr>
        <w:rPr>
          <w:rFonts w:asciiTheme="minorHAnsi" w:hAnsiTheme="minorHAnsi" w:cstheme="minorHAnsi"/>
        </w:rPr>
      </w:pPr>
      <w:r w:rsidRPr="008817B9">
        <w:rPr>
          <w:rFonts w:asciiTheme="minorHAnsi" w:hAnsiTheme="minorHAnsi" w:cstheme="minorHAnsi"/>
        </w:rPr>
        <w:t>As DIN43560/1 is no longer valid, Littelfuse has updated the datasheets to reflect the voltage rating based on typical automotive spec</w:t>
      </w:r>
      <w:r>
        <w:rPr>
          <w:rFonts w:asciiTheme="minorHAnsi" w:hAnsiTheme="minorHAnsi" w:cstheme="minorHAnsi"/>
        </w:rPr>
        <w:t>ification</w:t>
      </w:r>
      <w:r w:rsidRPr="008817B9">
        <w:rPr>
          <w:rFonts w:asciiTheme="minorHAnsi" w:hAnsiTheme="minorHAnsi" w:cstheme="minorHAnsi"/>
        </w:rPr>
        <w:t>s which rate the fuse based on the max</w:t>
      </w:r>
      <w:r>
        <w:rPr>
          <w:rFonts w:asciiTheme="minorHAnsi" w:hAnsiTheme="minorHAnsi" w:cstheme="minorHAnsi"/>
        </w:rPr>
        <w:t>imum</w:t>
      </w:r>
      <w:r w:rsidRPr="008817B9">
        <w:rPr>
          <w:rFonts w:asciiTheme="minorHAnsi" w:hAnsiTheme="minorHAnsi" w:cstheme="minorHAnsi"/>
        </w:rPr>
        <w:t xml:space="preserve"> voltage applied during overload test.  This was done in order to ensure that new projects consider these facts and the systems are designed properly.</w:t>
      </w:r>
    </w:p>
    <w:p w:rsidR="00F423C3" w:rsidRPr="008817B9" w:rsidRDefault="00F423C3" w:rsidP="00923992">
      <w:pPr>
        <w:rPr>
          <w:rFonts w:ascii="Calibri" w:hAnsi="Calibri"/>
        </w:rPr>
      </w:pPr>
    </w:p>
    <w:p w:rsidR="008817B9" w:rsidRPr="008817B9" w:rsidRDefault="008817B9" w:rsidP="008817B9">
      <w:pPr>
        <w:rPr>
          <w:rFonts w:asciiTheme="minorHAnsi" w:hAnsiTheme="minorHAnsi" w:cstheme="minorHAnsi"/>
        </w:rPr>
      </w:pPr>
      <w:r w:rsidRPr="008817B9">
        <w:rPr>
          <w:rFonts w:asciiTheme="minorHAnsi" w:hAnsiTheme="minorHAnsi" w:cstheme="minorHAnsi"/>
          <w:b/>
          <w:i/>
          <w:u w:val="single"/>
        </w:rPr>
        <w:t>There has not been any change to the actual product.</w:t>
      </w:r>
      <w:r w:rsidRPr="008817B9">
        <w:rPr>
          <w:rFonts w:asciiTheme="minorHAnsi" w:hAnsiTheme="minorHAnsi" w:cstheme="minorHAnsi"/>
        </w:rPr>
        <w:t xml:space="preserve">  If this fuse has been proven in the application, there is no need to change or redesign the system. The performance of the fuse has not changed.  </w:t>
      </w:r>
    </w:p>
    <w:p w:rsidR="008817B9" w:rsidRPr="008817B9" w:rsidRDefault="008817B9" w:rsidP="00923992">
      <w:pPr>
        <w:rPr>
          <w:rFonts w:ascii="Calibri" w:hAnsi="Calibri"/>
        </w:rPr>
      </w:pPr>
    </w:p>
    <w:p w:rsidR="008817B9" w:rsidRDefault="008817B9" w:rsidP="00923992">
      <w:pPr>
        <w:rPr>
          <w:rFonts w:ascii="Calibri" w:hAnsi="Calibri"/>
          <w:sz w:val="22"/>
          <w:szCs w:val="22"/>
        </w:rPr>
      </w:pPr>
    </w:p>
    <w:p w:rsidR="00F423C3" w:rsidRDefault="00F423C3" w:rsidP="00923992">
      <w:pPr>
        <w:rPr>
          <w:rFonts w:ascii="Calibri" w:hAnsi="Calibri"/>
          <w:sz w:val="22"/>
          <w:szCs w:val="22"/>
        </w:rPr>
      </w:pPr>
      <w:r w:rsidRPr="00F423C3">
        <w:rPr>
          <w:rFonts w:ascii="Calibri" w:hAnsi="Calibri"/>
          <w:noProof/>
          <w:sz w:val="22"/>
          <w:szCs w:val="22"/>
          <w:lang w:val="de-DE" w:eastAsia="de-DE"/>
        </w:rPr>
        <w:lastRenderedPageBreak/>
        <w:drawing>
          <wp:inline distT="0" distB="0" distL="0" distR="0">
            <wp:extent cx="4980842" cy="407367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4980842" cy="4073675"/>
                    </a:xfrm>
                    <a:prstGeom prst="rect">
                      <a:avLst/>
                    </a:prstGeom>
                    <a:noFill/>
                    <a:ln w="9525">
                      <a:noFill/>
                      <a:miter lim="800000"/>
                      <a:headEnd/>
                      <a:tailEnd/>
                    </a:ln>
                  </pic:spPr>
                </pic:pic>
              </a:graphicData>
            </a:graphic>
          </wp:inline>
        </w:drawing>
      </w:r>
    </w:p>
    <w:p w:rsidR="00F423C3" w:rsidRDefault="00F423C3" w:rsidP="00923992">
      <w:pPr>
        <w:rPr>
          <w:rFonts w:ascii="Calibri" w:hAnsi="Calibri"/>
          <w:sz w:val="22"/>
          <w:szCs w:val="22"/>
        </w:rPr>
      </w:pPr>
    </w:p>
    <w:p w:rsidR="008817B9" w:rsidRPr="008817B9" w:rsidRDefault="008817B9" w:rsidP="008817B9">
      <w:pPr>
        <w:rPr>
          <w:rFonts w:asciiTheme="minorHAnsi" w:hAnsiTheme="minorHAnsi" w:cstheme="minorHAnsi"/>
        </w:rPr>
      </w:pPr>
      <w:r w:rsidRPr="008817B9">
        <w:rPr>
          <w:rFonts w:asciiTheme="minorHAnsi" w:hAnsiTheme="minorHAnsi" w:cstheme="minorHAnsi"/>
          <w:sz w:val="22"/>
          <w:szCs w:val="22"/>
        </w:rPr>
        <w:br/>
      </w:r>
      <w:r w:rsidRPr="008817B9">
        <w:rPr>
          <w:rFonts w:asciiTheme="minorHAnsi" w:hAnsiTheme="minorHAnsi" w:cstheme="minorHAnsi"/>
          <w:b/>
          <w:i/>
          <w:u w:val="single"/>
        </w:rPr>
        <w:t>Test Procedure</w:t>
      </w:r>
      <w:r w:rsidRPr="008817B9">
        <w:rPr>
          <w:rFonts w:asciiTheme="minorHAnsi" w:hAnsiTheme="minorHAnsi" w:cstheme="minorHAnsi"/>
          <w:i/>
          <w:u w:val="single"/>
        </w:rPr>
        <w:t xml:space="preserve"> </w:t>
      </w:r>
      <w:r w:rsidRPr="008817B9">
        <w:rPr>
          <w:rFonts w:asciiTheme="minorHAnsi" w:hAnsiTheme="minorHAnsi" w:cstheme="minorHAnsi"/>
          <w:i/>
          <w:u w:val="single"/>
        </w:rPr>
        <w:br/>
      </w:r>
      <w:r w:rsidRPr="008817B9">
        <w:rPr>
          <w:rFonts w:asciiTheme="minorHAnsi" w:hAnsiTheme="minorHAnsi" w:cstheme="minorHAnsi"/>
        </w:rPr>
        <w:t xml:space="preserve">For automotive and truck applications, it is important to consider vehicle conditions during component testing to automotive standards (ISO 8820).  This will avoid problems during system level testing.  Strip fuses do not necessarily follow such test specifications and therefore Littelfuse decided </w:t>
      </w:r>
      <w:r w:rsidRPr="008817B9">
        <w:rPr>
          <w:rFonts w:asciiTheme="minorHAnsi" w:hAnsiTheme="minorHAnsi" w:cstheme="minorHAnsi"/>
          <w:u w:val="single"/>
        </w:rPr>
        <w:t>not</w:t>
      </w:r>
      <w:r w:rsidRPr="008817B9">
        <w:rPr>
          <w:rFonts w:asciiTheme="minorHAnsi" w:hAnsiTheme="minorHAnsi" w:cstheme="minorHAnsi"/>
        </w:rPr>
        <w:t xml:space="preserve"> to specify the strip fuse products as </w:t>
      </w:r>
      <w:r w:rsidRPr="008817B9">
        <w:rPr>
          <w:rFonts w:asciiTheme="minorHAnsi" w:hAnsiTheme="minorHAnsi" w:cstheme="minorHAnsi"/>
          <w:u w:val="single"/>
        </w:rPr>
        <w:t>Automotive</w:t>
      </w:r>
      <w:r w:rsidRPr="008817B9">
        <w:rPr>
          <w:rFonts w:asciiTheme="minorHAnsi" w:hAnsiTheme="minorHAnsi" w:cstheme="minorHAnsi"/>
        </w:rPr>
        <w:t xml:space="preserve"> or </w:t>
      </w:r>
      <w:r w:rsidRPr="008817B9">
        <w:rPr>
          <w:rFonts w:asciiTheme="minorHAnsi" w:hAnsiTheme="minorHAnsi" w:cstheme="minorHAnsi"/>
          <w:u w:val="single"/>
        </w:rPr>
        <w:t>Truck</w:t>
      </w:r>
      <w:r w:rsidRPr="008817B9">
        <w:rPr>
          <w:rFonts w:asciiTheme="minorHAnsi" w:hAnsiTheme="minorHAnsi" w:cstheme="minorHAnsi"/>
        </w:rPr>
        <w:t xml:space="preserve"> fuses.</w:t>
      </w:r>
      <w:r w:rsidRPr="008817B9">
        <w:rPr>
          <w:rFonts w:asciiTheme="minorHAnsi" w:hAnsiTheme="minorHAnsi" w:cstheme="minorHAnsi"/>
        </w:rPr>
        <w:br/>
      </w:r>
    </w:p>
    <w:p w:rsidR="008817B9" w:rsidRPr="008817B9" w:rsidRDefault="008817B9" w:rsidP="008817B9">
      <w:pPr>
        <w:pStyle w:val="Listenabsatz"/>
        <w:numPr>
          <w:ilvl w:val="0"/>
          <w:numId w:val="1"/>
        </w:numPr>
        <w:ind w:left="426"/>
        <w:jc w:val="both"/>
        <w:rPr>
          <w:rFonts w:cstheme="minorHAnsi"/>
          <w:b/>
          <w:i/>
          <w:sz w:val="24"/>
          <w:szCs w:val="24"/>
          <w:u w:val="single"/>
          <w:lang w:val="en-US"/>
        </w:rPr>
      </w:pPr>
      <w:r w:rsidRPr="008817B9">
        <w:rPr>
          <w:rFonts w:cstheme="minorHAnsi"/>
          <w:b/>
          <w:i/>
          <w:sz w:val="24"/>
          <w:szCs w:val="24"/>
          <w:u w:val="single"/>
          <w:lang w:val="en-US"/>
        </w:rPr>
        <w:t>Protection level</w:t>
      </w:r>
    </w:p>
    <w:p w:rsidR="008817B9" w:rsidRPr="008817B9" w:rsidRDefault="008817B9" w:rsidP="008817B9">
      <w:pPr>
        <w:pStyle w:val="Listenabsatz"/>
        <w:numPr>
          <w:ilvl w:val="0"/>
          <w:numId w:val="2"/>
        </w:numPr>
        <w:rPr>
          <w:rFonts w:cstheme="minorHAnsi"/>
          <w:sz w:val="24"/>
          <w:szCs w:val="24"/>
          <w:lang w:val="en-US"/>
        </w:rPr>
      </w:pPr>
      <w:r>
        <w:rPr>
          <w:rFonts w:cstheme="minorHAnsi"/>
          <w:sz w:val="24"/>
          <w:szCs w:val="24"/>
          <w:lang w:val="en-US"/>
        </w:rPr>
        <w:t>The</w:t>
      </w:r>
      <w:r w:rsidRPr="008817B9">
        <w:rPr>
          <w:rFonts w:cstheme="minorHAnsi"/>
          <w:sz w:val="24"/>
          <w:szCs w:val="24"/>
          <w:lang w:val="en-US"/>
        </w:rPr>
        <w:t xml:space="preserve"> purpose of a fuse is to protect the wires in the circuit. With that load, a wide range of overloads should be specified and put in the protection considerations.</w:t>
      </w:r>
    </w:p>
    <w:p w:rsidR="008817B9" w:rsidRPr="008817B9" w:rsidRDefault="008817B9" w:rsidP="008817B9">
      <w:pPr>
        <w:pStyle w:val="Listenabsatz"/>
        <w:numPr>
          <w:ilvl w:val="0"/>
          <w:numId w:val="2"/>
        </w:numPr>
        <w:rPr>
          <w:rFonts w:cstheme="minorHAnsi"/>
          <w:sz w:val="24"/>
          <w:szCs w:val="24"/>
          <w:lang w:val="en-US"/>
        </w:rPr>
      </w:pPr>
      <w:r w:rsidRPr="008817B9">
        <w:rPr>
          <w:rFonts w:cstheme="minorHAnsi"/>
          <w:sz w:val="24"/>
          <w:szCs w:val="24"/>
          <w:lang w:val="en-US"/>
        </w:rPr>
        <w:t>Strip fuses, in general, offer less overload gates in comparison to current automotive fuse designs.</w:t>
      </w:r>
    </w:p>
    <w:p w:rsidR="008817B9" w:rsidRPr="008817B9" w:rsidRDefault="008817B9" w:rsidP="008817B9">
      <w:pPr>
        <w:pStyle w:val="Listenabsatz"/>
        <w:numPr>
          <w:ilvl w:val="0"/>
          <w:numId w:val="2"/>
        </w:numPr>
        <w:rPr>
          <w:rFonts w:cstheme="minorHAnsi"/>
          <w:sz w:val="24"/>
          <w:szCs w:val="24"/>
          <w:lang w:val="en-US"/>
        </w:rPr>
      </w:pPr>
      <w:r w:rsidRPr="008817B9">
        <w:rPr>
          <w:rFonts w:cstheme="minorHAnsi"/>
          <w:sz w:val="24"/>
          <w:szCs w:val="24"/>
          <w:lang w:val="en-US"/>
        </w:rPr>
        <w:t>Mostly low over definitions are not covered by strip fuses.</w:t>
      </w:r>
    </w:p>
    <w:p w:rsidR="008817B9" w:rsidRPr="008817B9" w:rsidRDefault="008817B9" w:rsidP="008817B9">
      <w:pPr>
        <w:pStyle w:val="Listenabsatz"/>
        <w:numPr>
          <w:ilvl w:val="0"/>
          <w:numId w:val="2"/>
        </w:numPr>
        <w:rPr>
          <w:rFonts w:cstheme="minorHAnsi"/>
          <w:sz w:val="24"/>
          <w:szCs w:val="24"/>
          <w:lang w:val="en-US"/>
        </w:rPr>
      </w:pPr>
      <w:r w:rsidRPr="008817B9">
        <w:rPr>
          <w:rFonts w:cstheme="minorHAnsi"/>
          <w:sz w:val="24"/>
          <w:szCs w:val="24"/>
          <w:lang w:val="en-US"/>
        </w:rPr>
        <w:t>Current automotive fuse designs protect more robustly and are approved to a lot of different component and system level test standards.</w:t>
      </w:r>
    </w:p>
    <w:p w:rsidR="008817B9" w:rsidRPr="008817B9" w:rsidRDefault="008817B9" w:rsidP="008817B9">
      <w:pPr>
        <w:pStyle w:val="Listenabsatz"/>
        <w:rPr>
          <w:rFonts w:cstheme="minorHAnsi"/>
          <w:sz w:val="24"/>
          <w:szCs w:val="24"/>
          <w:lang w:val="en-US"/>
        </w:rPr>
      </w:pPr>
    </w:p>
    <w:p w:rsidR="008817B9" w:rsidRPr="008817B9" w:rsidRDefault="008817B9" w:rsidP="008817B9">
      <w:pPr>
        <w:pStyle w:val="Listenabsatz"/>
        <w:numPr>
          <w:ilvl w:val="0"/>
          <w:numId w:val="1"/>
        </w:numPr>
        <w:ind w:left="426"/>
        <w:jc w:val="both"/>
        <w:rPr>
          <w:rFonts w:cstheme="minorHAnsi"/>
          <w:b/>
          <w:i/>
          <w:sz w:val="24"/>
          <w:szCs w:val="24"/>
          <w:u w:val="single"/>
          <w:lang w:val="en-US"/>
        </w:rPr>
      </w:pPr>
      <w:r w:rsidRPr="008817B9">
        <w:rPr>
          <w:rFonts w:cstheme="minorHAnsi"/>
          <w:b/>
          <w:i/>
          <w:sz w:val="24"/>
          <w:szCs w:val="24"/>
          <w:u w:val="single"/>
          <w:lang w:val="en-US"/>
        </w:rPr>
        <w:t>Conclusion</w:t>
      </w:r>
    </w:p>
    <w:p w:rsidR="006B3F65" w:rsidRDefault="008817B9" w:rsidP="008817B9">
      <w:pPr>
        <w:rPr>
          <w:rFonts w:asciiTheme="minorHAnsi" w:hAnsiTheme="minorHAnsi" w:cstheme="minorHAnsi"/>
        </w:rPr>
      </w:pPr>
      <w:r w:rsidRPr="008817B9">
        <w:rPr>
          <w:rFonts w:asciiTheme="minorHAnsi" w:hAnsiTheme="minorHAnsi" w:cstheme="minorHAnsi"/>
        </w:rPr>
        <w:t xml:space="preserve">The voltage change in the datasheets for the Littelfuse strip fuses was necessary due </w:t>
      </w:r>
      <w:r>
        <w:rPr>
          <w:rFonts w:asciiTheme="minorHAnsi" w:hAnsiTheme="minorHAnsi" w:cstheme="minorHAnsi"/>
        </w:rPr>
        <w:t>to the following factors:</w:t>
      </w:r>
    </w:p>
    <w:p w:rsidR="006B3F65" w:rsidRPr="006B3F65" w:rsidRDefault="008817B9" w:rsidP="006B3F65">
      <w:pPr>
        <w:pStyle w:val="Listenabsatz"/>
        <w:numPr>
          <w:ilvl w:val="0"/>
          <w:numId w:val="5"/>
        </w:numPr>
        <w:rPr>
          <w:rFonts w:cstheme="minorHAnsi"/>
          <w:sz w:val="24"/>
        </w:rPr>
      </w:pPr>
      <w:r w:rsidRPr="006B3F65">
        <w:rPr>
          <w:rFonts w:cstheme="minorHAnsi"/>
          <w:sz w:val="24"/>
        </w:rPr>
        <w:t>Industry specification changes/cancelation.</w:t>
      </w:r>
    </w:p>
    <w:p w:rsidR="006B3F65" w:rsidRPr="006B3F65" w:rsidRDefault="008817B9" w:rsidP="006B3F65">
      <w:pPr>
        <w:pStyle w:val="Listenabsatz"/>
        <w:numPr>
          <w:ilvl w:val="0"/>
          <w:numId w:val="5"/>
        </w:numPr>
        <w:rPr>
          <w:rFonts w:cstheme="minorHAnsi"/>
          <w:sz w:val="24"/>
        </w:rPr>
      </w:pPr>
      <w:r w:rsidRPr="006B3F65">
        <w:rPr>
          <w:rFonts w:cstheme="minorHAnsi"/>
          <w:sz w:val="24"/>
        </w:rPr>
        <w:t>Clarifying product performance for new applications to avoid wrong fuse selection.</w:t>
      </w:r>
    </w:p>
    <w:p w:rsidR="008817B9" w:rsidRPr="006B3F65" w:rsidRDefault="008817B9" w:rsidP="006B3F65">
      <w:pPr>
        <w:pStyle w:val="Listenabsatz"/>
        <w:numPr>
          <w:ilvl w:val="0"/>
          <w:numId w:val="5"/>
        </w:numPr>
        <w:rPr>
          <w:rFonts w:cstheme="minorHAnsi"/>
          <w:sz w:val="24"/>
        </w:rPr>
      </w:pPr>
      <w:r w:rsidRPr="006B3F65">
        <w:rPr>
          <w:rFonts w:cstheme="minorHAnsi"/>
          <w:sz w:val="24"/>
        </w:rPr>
        <w:t>The need to change focus to new fuse types for better wire protection and more robustness in vehicles.</w:t>
      </w:r>
      <w:r w:rsidRPr="006B3F65">
        <w:rPr>
          <w:rFonts w:cstheme="minorHAnsi"/>
          <w:sz w:val="24"/>
        </w:rPr>
        <w:br/>
      </w:r>
    </w:p>
    <w:p w:rsidR="008817B9" w:rsidRPr="008817B9" w:rsidRDefault="008817B9" w:rsidP="008817B9">
      <w:pPr>
        <w:pStyle w:val="Listenabsatz"/>
        <w:numPr>
          <w:ilvl w:val="0"/>
          <w:numId w:val="1"/>
        </w:numPr>
        <w:ind w:left="426"/>
        <w:jc w:val="both"/>
        <w:rPr>
          <w:rFonts w:cstheme="minorHAnsi"/>
          <w:b/>
          <w:i/>
          <w:sz w:val="24"/>
          <w:szCs w:val="24"/>
          <w:u w:val="single"/>
          <w:lang w:val="en-US"/>
        </w:rPr>
      </w:pPr>
      <w:r w:rsidRPr="008817B9">
        <w:rPr>
          <w:rFonts w:cstheme="minorHAnsi"/>
          <w:b/>
          <w:i/>
          <w:sz w:val="24"/>
          <w:szCs w:val="24"/>
          <w:u w:val="single"/>
          <w:lang w:val="en-US"/>
        </w:rPr>
        <w:t>Final statement</w:t>
      </w:r>
    </w:p>
    <w:p w:rsidR="008817B9" w:rsidRPr="008817B9" w:rsidRDefault="008817B9" w:rsidP="008817B9">
      <w:pPr>
        <w:rPr>
          <w:rFonts w:asciiTheme="minorHAnsi" w:hAnsiTheme="minorHAnsi" w:cstheme="minorHAnsi"/>
        </w:rPr>
      </w:pPr>
      <w:r w:rsidRPr="008817B9">
        <w:rPr>
          <w:rFonts w:asciiTheme="minorHAnsi" w:hAnsiTheme="minorHAnsi" w:cstheme="minorHAnsi"/>
        </w:rPr>
        <w:t>The voltage rating reductions in the new data sheets for strip fuses are not impacting the fuse performance. The fuses are physically unchanged and their performance is the same.  If this product has already been proven-out for an existing application, it should continue to perform in the same manner for that application.</w:t>
      </w:r>
    </w:p>
    <w:p w:rsidR="008817B9" w:rsidRPr="008817B9" w:rsidRDefault="008817B9" w:rsidP="00923992">
      <w:pPr>
        <w:rPr>
          <w:rFonts w:ascii="Calibri" w:hAnsi="Calibri"/>
        </w:rPr>
      </w:pPr>
    </w:p>
    <w:p w:rsidR="004B73AE" w:rsidRPr="008817B9" w:rsidRDefault="00923992" w:rsidP="008D5720">
      <w:pPr>
        <w:rPr>
          <w:rFonts w:ascii="Calibri" w:hAnsi="Calibri"/>
        </w:rPr>
      </w:pPr>
      <w:r w:rsidRPr="008817B9">
        <w:rPr>
          <w:rFonts w:ascii="Calibri" w:hAnsi="Calibri"/>
        </w:rPr>
        <w:t xml:space="preserve">Please contact your local Littelfuse representative if you have any additional questions.   We will be pleased to answer any questions you may have. </w:t>
      </w:r>
      <w:r w:rsidR="00A96493" w:rsidRPr="008817B9">
        <w:rPr>
          <w:rFonts w:ascii="Calibri" w:hAnsi="Calibri"/>
        </w:rPr>
        <w:t xml:space="preserve">  </w:t>
      </w:r>
      <w:r w:rsidR="004B73AE" w:rsidRPr="008817B9">
        <w:rPr>
          <w:rFonts w:ascii="Calibri" w:hAnsi="Calibri"/>
        </w:rPr>
        <w:t>Thank you for your continued support.</w:t>
      </w:r>
    </w:p>
    <w:p w:rsidR="004B73AE" w:rsidRPr="008817B9" w:rsidRDefault="004B73AE" w:rsidP="008D5720">
      <w:pPr>
        <w:rPr>
          <w:rFonts w:ascii="Calibri" w:hAnsi="Calibri"/>
        </w:rPr>
      </w:pPr>
    </w:p>
    <w:p w:rsidR="004B73AE" w:rsidRPr="008817B9" w:rsidRDefault="004B73AE" w:rsidP="008D5720">
      <w:pPr>
        <w:rPr>
          <w:rFonts w:ascii="Calibri" w:hAnsi="Calibri"/>
        </w:rPr>
      </w:pPr>
      <w:r w:rsidRPr="008817B9">
        <w:rPr>
          <w:rFonts w:ascii="Calibri" w:hAnsi="Calibri"/>
        </w:rPr>
        <w:t>Best Regards,</w:t>
      </w:r>
    </w:p>
    <w:p w:rsidR="004B73AE" w:rsidRPr="004B73AE" w:rsidRDefault="004B73AE" w:rsidP="008D5720">
      <w:pPr>
        <w:rPr>
          <w:rFonts w:ascii="Calibri" w:hAnsi="Calibri"/>
          <w:sz w:val="16"/>
          <w:szCs w:val="16"/>
        </w:rPr>
      </w:pPr>
    </w:p>
    <w:p w:rsidR="004B73AE" w:rsidRPr="004B73AE" w:rsidRDefault="004B73AE" w:rsidP="008D5720">
      <w:pPr>
        <w:rPr>
          <w:rFonts w:ascii="Freestyle Script" w:hAnsi="Freestyle Script"/>
          <w:b/>
          <w:sz w:val="36"/>
          <w:szCs w:val="22"/>
        </w:rPr>
      </w:pPr>
      <w:r w:rsidRPr="004B73AE">
        <w:rPr>
          <w:rFonts w:ascii="Freestyle Script" w:hAnsi="Freestyle Script"/>
          <w:b/>
          <w:sz w:val="36"/>
          <w:szCs w:val="22"/>
        </w:rPr>
        <w:t>Jenny Kiolbasa</w:t>
      </w:r>
    </w:p>
    <w:p w:rsidR="004B73AE" w:rsidRDefault="004B73AE" w:rsidP="008D5720">
      <w:pPr>
        <w:rPr>
          <w:rFonts w:ascii="Calibri" w:hAnsi="Calibri"/>
          <w:sz w:val="22"/>
          <w:szCs w:val="22"/>
        </w:rPr>
      </w:pPr>
      <w:r w:rsidRPr="004B73AE">
        <w:rPr>
          <w:rFonts w:ascii="Calibri" w:hAnsi="Calibri"/>
          <w:sz w:val="22"/>
          <w:szCs w:val="22"/>
        </w:rPr>
        <w:t>Jenny Kiolbasa</w:t>
      </w:r>
    </w:p>
    <w:p w:rsidR="008817B9" w:rsidRPr="004B73AE" w:rsidRDefault="008817B9" w:rsidP="008D5720">
      <w:pPr>
        <w:rPr>
          <w:rFonts w:ascii="Calibri" w:hAnsi="Calibri"/>
          <w:sz w:val="22"/>
          <w:szCs w:val="22"/>
        </w:rPr>
      </w:pPr>
      <w:r>
        <w:rPr>
          <w:rFonts w:ascii="Calibri" w:hAnsi="Calibri"/>
          <w:sz w:val="22"/>
          <w:szCs w:val="22"/>
        </w:rPr>
        <w:t>Product Manager</w:t>
      </w:r>
    </w:p>
    <w:p w:rsidR="004B73AE" w:rsidRDefault="004B73AE" w:rsidP="008D5720">
      <w:pPr>
        <w:rPr>
          <w:rFonts w:ascii="Calibri" w:hAnsi="Calibri"/>
          <w:sz w:val="22"/>
          <w:szCs w:val="22"/>
        </w:rPr>
      </w:pPr>
      <w:r>
        <w:rPr>
          <w:rFonts w:ascii="Calibri" w:hAnsi="Calibri"/>
          <w:sz w:val="22"/>
          <w:szCs w:val="22"/>
        </w:rPr>
        <w:t>Littelfuse Automotive Business Unit</w:t>
      </w:r>
    </w:p>
    <w:p w:rsidR="004B73AE" w:rsidRDefault="00A41183" w:rsidP="008D5720">
      <w:pPr>
        <w:rPr>
          <w:rFonts w:ascii="Calibri" w:hAnsi="Calibri"/>
          <w:sz w:val="22"/>
          <w:szCs w:val="22"/>
        </w:rPr>
      </w:pPr>
      <w:hyperlink r:id="rId12" w:history="1">
        <w:r w:rsidR="004B73AE" w:rsidRPr="0036760A">
          <w:rPr>
            <w:rStyle w:val="Hyperlink"/>
            <w:rFonts w:ascii="Calibri" w:hAnsi="Calibri"/>
            <w:sz w:val="22"/>
            <w:szCs w:val="22"/>
          </w:rPr>
          <w:t>jkiolbasa@littelfuse.com</w:t>
        </w:r>
      </w:hyperlink>
    </w:p>
    <w:p w:rsidR="004B73AE" w:rsidRDefault="004B73AE" w:rsidP="008D5720">
      <w:pPr>
        <w:rPr>
          <w:rFonts w:ascii="Calibri" w:hAnsi="Calibri"/>
          <w:sz w:val="22"/>
          <w:szCs w:val="22"/>
        </w:rPr>
      </w:pPr>
    </w:p>
    <w:p w:rsidR="008D5720" w:rsidRDefault="008D5720" w:rsidP="008D5720">
      <w:pPr>
        <w:rPr>
          <w:rFonts w:ascii="Calibri" w:hAnsi="Calibri"/>
          <w:sz w:val="22"/>
          <w:szCs w:val="22"/>
        </w:rPr>
      </w:pPr>
    </w:p>
    <w:p w:rsidR="008D5720" w:rsidRPr="008D5720" w:rsidRDefault="008D5720" w:rsidP="008D5720">
      <w:pPr>
        <w:rPr>
          <w:rFonts w:ascii="Calibri" w:hAnsi="Calibri"/>
          <w:sz w:val="22"/>
          <w:szCs w:val="22"/>
        </w:rPr>
      </w:pPr>
    </w:p>
    <w:sectPr w:rsidR="008D5720" w:rsidRPr="008D5720" w:rsidSect="00793F2D">
      <w:headerReference w:type="default" r:id="rId13"/>
      <w:footerReference w:type="default" r:id="rId14"/>
      <w:pgSz w:w="12240" w:h="15840"/>
      <w:pgMar w:top="1170" w:right="1260" w:bottom="1440" w:left="1350" w:header="864"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ABC" w:rsidRDefault="009B3ABC">
      <w:r>
        <w:separator/>
      </w:r>
    </w:p>
  </w:endnote>
  <w:endnote w:type="continuationSeparator" w:id="0">
    <w:p w:rsidR="009B3ABC" w:rsidRDefault="009B3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7B9" w:rsidRPr="002F7E88" w:rsidRDefault="008817B9" w:rsidP="00D6458C">
    <w:pPr>
      <w:pStyle w:val="Fuzeile"/>
      <w:jc w:val="right"/>
      <w:rPr>
        <w:rFonts w:ascii="Arial" w:hAnsi="Arial"/>
        <w:b/>
        <w:color w:val="127D36"/>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ABC" w:rsidRDefault="009B3ABC">
      <w:r>
        <w:separator/>
      </w:r>
    </w:p>
  </w:footnote>
  <w:footnote w:type="continuationSeparator" w:id="0">
    <w:p w:rsidR="009B3ABC" w:rsidRDefault="009B3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7B9" w:rsidRDefault="008817B9">
    <w:r>
      <w:rPr>
        <w:noProof/>
        <w:lang w:val="de-DE" w:eastAsia="de-DE"/>
      </w:rPr>
      <w:drawing>
        <wp:inline distT="0" distB="0" distL="0" distR="0">
          <wp:extent cx="1539240" cy="495300"/>
          <wp:effectExtent l="19050" t="0" r="3810" b="0"/>
          <wp:docPr id="1" name="Picture 1" descr="LFLogo+Tagline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Logo+Tagline_Color"/>
                  <pic:cNvPicPr>
                    <a:picLocks noChangeAspect="1" noChangeArrowheads="1"/>
                  </pic:cNvPicPr>
                </pic:nvPicPr>
                <pic:blipFill>
                  <a:blip r:embed="rId1"/>
                  <a:srcRect/>
                  <a:stretch>
                    <a:fillRect/>
                  </a:stretch>
                </pic:blipFill>
                <pic:spPr bwMode="auto">
                  <a:xfrm>
                    <a:off x="0" y="0"/>
                    <a:ext cx="1539240" cy="495300"/>
                  </a:xfrm>
                  <a:prstGeom prst="rect">
                    <a:avLst/>
                  </a:prstGeom>
                  <a:noFill/>
                  <a:ln w="9525">
                    <a:noFill/>
                    <a:miter lim="800000"/>
                    <a:headEnd/>
                    <a:tailEnd/>
                  </a:ln>
                </pic:spPr>
              </pic:pic>
            </a:graphicData>
          </a:graphic>
        </wp:inline>
      </w:drawing>
    </w:r>
  </w:p>
  <w:p w:rsidR="008817B9" w:rsidRPr="002F7E88" w:rsidRDefault="008817B9" w:rsidP="00042652">
    <w:pPr>
      <w:spacing w:before="80"/>
      <w:rPr>
        <w:rFonts w:ascii="Arial" w:hAnsi="Arial"/>
        <w:color w:val="747474"/>
        <w:sz w:val="16"/>
      </w:rPr>
    </w:pPr>
    <w:r>
      <w:rPr>
        <w:rFonts w:ascii="Arial" w:hAnsi="Arial"/>
        <w:color w:val="747474"/>
        <w:sz w:val="16"/>
      </w:rPr>
      <w:t>8755 W. Higgins Road</w:t>
    </w:r>
  </w:p>
  <w:p w:rsidR="008817B9" w:rsidRDefault="008817B9">
    <w:pPr>
      <w:rPr>
        <w:rFonts w:ascii="Arial" w:hAnsi="Arial"/>
        <w:color w:val="747474"/>
        <w:sz w:val="16"/>
      </w:rPr>
    </w:pPr>
    <w:r>
      <w:rPr>
        <w:rFonts w:ascii="Arial" w:hAnsi="Arial"/>
        <w:color w:val="747474"/>
        <w:sz w:val="16"/>
      </w:rPr>
      <w:t>Suite 500</w:t>
    </w:r>
  </w:p>
  <w:p w:rsidR="008817B9" w:rsidRPr="002F7E88" w:rsidRDefault="008817B9">
    <w:pPr>
      <w:rPr>
        <w:rFonts w:ascii="Arial" w:hAnsi="Arial"/>
        <w:color w:val="747474"/>
        <w:sz w:val="16"/>
      </w:rPr>
    </w:pPr>
    <w:r>
      <w:rPr>
        <w:rFonts w:ascii="Arial" w:hAnsi="Arial"/>
        <w:color w:val="747474"/>
        <w:sz w:val="16"/>
      </w:rPr>
      <w:t>Chicago, IL 60631</w:t>
    </w:r>
  </w:p>
  <w:p w:rsidR="008817B9" w:rsidRPr="00D82D96" w:rsidRDefault="008817B9" w:rsidP="00042652">
    <w:pPr>
      <w:spacing w:before="40"/>
      <w:rPr>
        <w:rFonts w:ascii="Arial" w:hAnsi="Arial"/>
        <w:b/>
        <w:color w:val="747474"/>
        <w:sz w:val="18"/>
      </w:rPr>
    </w:pPr>
    <w:r w:rsidRPr="00D82D96">
      <w:rPr>
        <w:rFonts w:ascii="Arial" w:hAnsi="Arial"/>
        <w:b/>
        <w:color w:val="747474"/>
        <w:sz w:val="18"/>
        <w:szCs w:val="20"/>
      </w:rPr>
      <w:t>www.littelfuse.com</w:t>
    </w:r>
  </w:p>
  <w:p w:rsidR="008817B9" w:rsidRPr="00042652" w:rsidRDefault="00A41183">
    <w:pPr>
      <w:pStyle w:val="Kopfzeile"/>
      <w:rPr>
        <w:sz w:val="20"/>
      </w:rPr>
    </w:pPr>
    <w:r>
      <w:rPr>
        <w:rFonts w:ascii="Arial" w:hAnsi="Arial"/>
        <w:b/>
        <w:color w:val="747474"/>
        <w:sz w:val="14"/>
        <w:szCs w:val="20"/>
      </w:rPr>
      <w:pict>
        <v:line id="_x0000_s2049" style="position:absolute;z-index:251657728" from="-4.95pt,10.35pt" to="476.55pt,10.35pt" strokecolor="#007244"/>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2F7D"/>
    <w:multiLevelType w:val="hybridMultilevel"/>
    <w:tmpl w:val="3AEA7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47FA8"/>
    <w:multiLevelType w:val="hybridMultilevel"/>
    <w:tmpl w:val="B596E6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84F65A1"/>
    <w:multiLevelType w:val="hybridMultilevel"/>
    <w:tmpl w:val="3468D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BB59CA"/>
    <w:multiLevelType w:val="hybridMultilevel"/>
    <w:tmpl w:val="A6D25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6848E2"/>
    <w:multiLevelType w:val="hybridMultilevel"/>
    <w:tmpl w:val="B3F8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50">
      <o:colormru v:ext="edit" colors="#007244"/>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E304B"/>
    <w:rsid w:val="00021B61"/>
    <w:rsid w:val="00042652"/>
    <w:rsid w:val="000636A2"/>
    <w:rsid w:val="00157C0D"/>
    <w:rsid w:val="001B218A"/>
    <w:rsid w:val="001B2E43"/>
    <w:rsid w:val="001C7980"/>
    <w:rsid w:val="00254A73"/>
    <w:rsid w:val="002807A0"/>
    <w:rsid w:val="002952ED"/>
    <w:rsid w:val="00436892"/>
    <w:rsid w:val="00445616"/>
    <w:rsid w:val="00451680"/>
    <w:rsid w:val="0047670A"/>
    <w:rsid w:val="004B73AE"/>
    <w:rsid w:val="004C7082"/>
    <w:rsid w:val="004E304B"/>
    <w:rsid w:val="00542AEF"/>
    <w:rsid w:val="005B0F8F"/>
    <w:rsid w:val="005E528A"/>
    <w:rsid w:val="00626364"/>
    <w:rsid w:val="00687820"/>
    <w:rsid w:val="006B3F65"/>
    <w:rsid w:val="007274CE"/>
    <w:rsid w:val="00793F2D"/>
    <w:rsid w:val="00827EB0"/>
    <w:rsid w:val="008817B9"/>
    <w:rsid w:val="00897B13"/>
    <w:rsid w:val="008A409C"/>
    <w:rsid w:val="008A744E"/>
    <w:rsid w:val="008D5720"/>
    <w:rsid w:val="00923992"/>
    <w:rsid w:val="009514FE"/>
    <w:rsid w:val="009608F9"/>
    <w:rsid w:val="009B3ABC"/>
    <w:rsid w:val="00A41183"/>
    <w:rsid w:val="00A64F74"/>
    <w:rsid w:val="00A96493"/>
    <w:rsid w:val="00A973F9"/>
    <w:rsid w:val="00AD5CBE"/>
    <w:rsid w:val="00BE0521"/>
    <w:rsid w:val="00C42E99"/>
    <w:rsid w:val="00C57714"/>
    <w:rsid w:val="00CD7925"/>
    <w:rsid w:val="00D148E3"/>
    <w:rsid w:val="00D6458C"/>
    <w:rsid w:val="00EB68E7"/>
    <w:rsid w:val="00EC5D9E"/>
    <w:rsid w:val="00ED0719"/>
    <w:rsid w:val="00F06832"/>
    <w:rsid w:val="00F423C3"/>
    <w:rsid w:val="00F44619"/>
    <w:rsid w:val="00F72F97"/>
    <w:rsid w:val="00F84365"/>
    <w:rsid w:val="00FB7434"/>
    <w:rsid w:val="00FE1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7244"/>
    </o:shapedefaults>
    <o:shapelayout v:ext="edit">
      <o:idmap v:ext="edit" data="1"/>
    </o:shapelayout>
  </w:shapeDefaults>
  <w:doNotEmbedSmartTags/>
  <w:decimalSymbol w:val=","/>
  <w:listSeparator w:val=";"/>
  <w15:docId w15:val="{4675703F-A3BB-40E5-A901-5469B0A14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6364"/>
    <w:rPr>
      <w:sz w:val="24"/>
      <w:szCs w:val="24"/>
    </w:rPr>
  </w:style>
  <w:style w:type="paragraph" w:styleId="berschrift1">
    <w:name w:val="heading 1"/>
    <w:basedOn w:val="Standard"/>
    <w:next w:val="Standard"/>
    <w:link w:val="berschrift1Zchn"/>
    <w:qFormat/>
    <w:rsid w:val="008D5720"/>
    <w:pPr>
      <w:keepNext/>
      <w:ind w:left="540"/>
      <w:jc w:val="center"/>
      <w:outlineLvl w:val="0"/>
    </w:pPr>
    <w:rPr>
      <w:b/>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F7E88"/>
    <w:pPr>
      <w:tabs>
        <w:tab w:val="center" w:pos="4320"/>
        <w:tab w:val="right" w:pos="8640"/>
      </w:tabs>
    </w:pPr>
  </w:style>
  <w:style w:type="paragraph" w:styleId="Fuzeile">
    <w:name w:val="footer"/>
    <w:basedOn w:val="Standard"/>
    <w:semiHidden/>
    <w:rsid w:val="002F7E88"/>
    <w:pPr>
      <w:tabs>
        <w:tab w:val="center" w:pos="4320"/>
        <w:tab w:val="right" w:pos="8640"/>
      </w:tabs>
    </w:pPr>
  </w:style>
  <w:style w:type="character" w:customStyle="1" w:styleId="berschrift1Zchn">
    <w:name w:val="Überschrift 1 Zchn"/>
    <w:basedOn w:val="Absatz-Standardschriftart"/>
    <w:link w:val="berschrift1"/>
    <w:rsid w:val="008D5720"/>
    <w:rPr>
      <w:b/>
      <w:bCs/>
      <w:sz w:val="24"/>
      <w:szCs w:val="24"/>
      <w:u w:val="single"/>
    </w:rPr>
  </w:style>
  <w:style w:type="character" w:styleId="Hyperlink">
    <w:name w:val="Hyperlink"/>
    <w:basedOn w:val="Absatz-Standardschriftart"/>
    <w:rsid w:val="004B73AE"/>
    <w:rPr>
      <w:color w:val="0000FF"/>
      <w:u w:val="single"/>
    </w:rPr>
  </w:style>
  <w:style w:type="paragraph" w:styleId="Sprechblasentext">
    <w:name w:val="Balloon Text"/>
    <w:basedOn w:val="Standard"/>
    <w:link w:val="SprechblasentextZchn"/>
    <w:rsid w:val="00D148E3"/>
    <w:rPr>
      <w:rFonts w:ascii="Tahoma" w:hAnsi="Tahoma" w:cs="Tahoma"/>
      <w:sz w:val="16"/>
      <w:szCs w:val="16"/>
    </w:rPr>
  </w:style>
  <w:style w:type="character" w:customStyle="1" w:styleId="SprechblasentextZchn">
    <w:name w:val="Sprechblasentext Zchn"/>
    <w:basedOn w:val="Absatz-Standardschriftart"/>
    <w:link w:val="Sprechblasentext"/>
    <w:rsid w:val="00D148E3"/>
    <w:rPr>
      <w:rFonts w:ascii="Tahoma" w:hAnsi="Tahoma" w:cs="Tahoma"/>
      <w:sz w:val="16"/>
      <w:szCs w:val="16"/>
    </w:rPr>
  </w:style>
  <w:style w:type="table" w:styleId="Tabellenraster">
    <w:name w:val="Table Grid"/>
    <w:basedOn w:val="NormaleTabelle"/>
    <w:rsid w:val="00063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Spalten3">
    <w:name w:val="Table Columns 3"/>
    <w:basedOn w:val="NormaleTabelle"/>
    <w:rsid w:val="007274C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Klassisch2">
    <w:name w:val="Table Classic 2"/>
    <w:basedOn w:val="NormaleTabelle"/>
    <w:rsid w:val="007274C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enabsatz">
    <w:name w:val="List Paragraph"/>
    <w:basedOn w:val="Standard"/>
    <w:uiPriority w:val="34"/>
    <w:qFormat/>
    <w:rsid w:val="008817B9"/>
    <w:pPr>
      <w:spacing w:after="200" w:line="276" w:lineRule="auto"/>
      <w:ind w:left="720"/>
      <w:contextualSpacing/>
    </w:pPr>
    <w:rPr>
      <w:rFonts w:asciiTheme="minorHAnsi" w:eastAsiaTheme="minorHAnsi" w:hAnsiTheme="minorHAnsi" w:cstheme="minorBidi"/>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16398">
      <w:bodyDiv w:val="1"/>
      <w:marLeft w:val="0"/>
      <w:marRight w:val="0"/>
      <w:marTop w:val="0"/>
      <w:marBottom w:val="0"/>
      <w:divBdr>
        <w:top w:val="none" w:sz="0" w:space="0" w:color="auto"/>
        <w:left w:val="none" w:sz="0" w:space="0" w:color="auto"/>
        <w:bottom w:val="none" w:sz="0" w:space="0" w:color="auto"/>
        <w:right w:val="none" w:sz="0" w:space="0" w:color="auto"/>
      </w:divBdr>
    </w:div>
    <w:div w:id="380710433">
      <w:bodyDiv w:val="1"/>
      <w:marLeft w:val="0"/>
      <w:marRight w:val="0"/>
      <w:marTop w:val="0"/>
      <w:marBottom w:val="0"/>
      <w:divBdr>
        <w:top w:val="none" w:sz="0" w:space="0" w:color="auto"/>
        <w:left w:val="none" w:sz="0" w:space="0" w:color="auto"/>
        <w:bottom w:val="none" w:sz="0" w:space="0" w:color="auto"/>
        <w:right w:val="none" w:sz="0" w:space="0" w:color="auto"/>
      </w:divBdr>
    </w:div>
    <w:div w:id="422580012">
      <w:bodyDiv w:val="1"/>
      <w:marLeft w:val="0"/>
      <w:marRight w:val="0"/>
      <w:marTop w:val="0"/>
      <w:marBottom w:val="0"/>
      <w:divBdr>
        <w:top w:val="none" w:sz="0" w:space="0" w:color="auto"/>
        <w:left w:val="none" w:sz="0" w:space="0" w:color="auto"/>
        <w:bottom w:val="none" w:sz="0" w:space="0" w:color="auto"/>
        <w:right w:val="none" w:sz="0" w:space="0" w:color="auto"/>
      </w:divBdr>
    </w:div>
    <w:div w:id="714738056">
      <w:bodyDiv w:val="1"/>
      <w:marLeft w:val="0"/>
      <w:marRight w:val="0"/>
      <w:marTop w:val="0"/>
      <w:marBottom w:val="0"/>
      <w:divBdr>
        <w:top w:val="none" w:sz="0" w:space="0" w:color="auto"/>
        <w:left w:val="none" w:sz="0" w:space="0" w:color="auto"/>
        <w:bottom w:val="none" w:sz="0" w:space="0" w:color="auto"/>
        <w:right w:val="none" w:sz="0" w:space="0" w:color="auto"/>
      </w:divBdr>
    </w:div>
    <w:div w:id="1325747064">
      <w:bodyDiv w:val="1"/>
      <w:marLeft w:val="0"/>
      <w:marRight w:val="0"/>
      <w:marTop w:val="0"/>
      <w:marBottom w:val="0"/>
      <w:divBdr>
        <w:top w:val="none" w:sz="0" w:space="0" w:color="auto"/>
        <w:left w:val="none" w:sz="0" w:space="0" w:color="auto"/>
        <w:bottom w:val="none" w:sz="0" w:space="0" w:color="auto"/>
        <w:right w:val="none" w:sz="0" w:space="0" w:color="auto"/>
      </w:divBdr>
    </w:div>
    <w:div w:id="1527408446">
      <w:bodyDiv w:val="1"/>
      <w:marLeft w:val="0"/>
      <w:marRight w:val="0"/>
      <w:marTop w:val="0"/>
      <w:marBottom w:val="0"/>
      <w:divBdr>
        <w:top w:val="none" w:sz="0" w:space="0" w:color="auto"/>
        <w:left w:val="none" w:sz="0" w:space="0" w:color="auto"/>
        <w:bottom w:val="none" w:sz="0" w:space="0" w:color="auto"/>
        <w:right w:val="none" w:sz="0" w:space="0" w:color="auto"/>
      </w:divBdr>
    </w:div>
    <w:div w:id="1574852161">
      <w:bodyDiv w:val="1"/>
      <w:marLeft w:val="0"/>
      <w:marRight w:val="0"/>
      <w:marTop w:val="0"/>
      <w:marBottom w:val="0"/>
      <w:divBdr>
        <w:top w:val="none" w:sz="0" w:space="0" w:color="auto"/>
        <w:left w:val="none" w:sz="0" w:space="0" w:color="auto"/>
        <w:bottom w:val="none" w:sz="0" w:space="0" w:color="auto"/>
        <w:right w:val="none" w:sz="0" w:space="0" w:color="auto"/>
      </w:divBdr>
    </w:div>
    <w:div w:id="203379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kiolbasa@littelfus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EmailTo xmlns="http://schemas.microsoft.com/sharepoint/v3"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88F7AE6E714741AF6164D464D0995D" ma:contentTypeVersion="5" ma:contentTypeDescription="Create a new document." ma:contentTypeScope="" ma:versionID="87ddcfb731573c4076b8288177f70f7c">
  <xsd:schema xmlns:xsd="http://www.w3.org/2001/XMLSchema" xmlns:p="http://schemas.microsoft.com/office/2006/metadata/properties" xmlns:ns1="http://schemas.microsoft.com/sharepoint/v3" targetNamespace="http://schemas.microsoft.com/office/2006/metadata/properties" ma:root="true" ma:fieldsID="2d9f53027e0e86f806c5f46fb149790f" ns1:_="">
    <xsd:import namespace="http://schemas.microsoft.com/sharepoint/v3"/>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8" nillable="true" ma:displayName="E-Mail Sender" ma:hidden="true" ma:internalName="EmailSender">
      <xsd:simpleType>
        <xsd:restriction base="dms:Note"/>
      </xsd:simpleType>
    </xsd:element>
    <xsd:element name="EmailTo" ma:index="9" nillable="true" ma:displayName="E-Mail To" ma:hidden="true" ma:internalName="EmailTo">
      <xsd:simpleType>
        <xsd:restriction base="dms:Note"/>
      </xsd:simpleType>
    </xsd:element>
    <xsd:element name="EmailCc" ma:index="10" nillable="true" ma:displayName="E-Mail Cc" ma:hidden="true" ma:internalName="EmailCc">
      <xsd:simpleType>
        <xsd:restriction base="dms:Note"/>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2B0E992-72C9-4D9F-858A-4ACB9E207CE2}">
  <ds:schemaRefs>
    <ds:schemaRef ds:uri="http://schemas.microsoft.com/sharepoint/v3/contenttype/forms"/>
  </ds:schemaRefs>
</ds:datastoreItem>
</file>

<file path=customXml/itemProps2.xml><?xml version="1.0" encoding="utf-8"?>
<ds:datastoreItem xmlns:ds="http://schemas.openxmlformats.org/officeDocument/2006/customXml" ds:itemID="{6F067248-F658-4205-83FB-D9723002B394}">
  <ds:schemaRefs>
    <ds:schemaRef ds:uri="http://schemas.microsoft.com/sharepoint/v3"/>
    <ds:schemaRef ds:uri="http://purl.org/dc/term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BCC48B3-350E-4340-9811-843447892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471</Words>
  <Characters>2970</Characters>
  <Application>Microsoft Office Word</Application>
  <DocSecurity>4</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t:lpstr>
      <vt:lpstr>¬</vt:lpstr>
    </vt:vector>
  </TitlesOfParts>
  <Company>Littelfuse, Inc.</Company>
  <LinksUpToDate>false</LinksUpToDate>
  <CharactersWithSpaces>3435</CharactersWithSpaces>
  <SharedDoc>false</SharedDoc>
  <HLinks>
    <vt:vector size="6" baseType="variant">
      <vt:variant>
        <vt:i4>2359325</vt:i4>
      </vt:variant>
      <vt:variant>
        <vt:i4>0</vt:i4>
      </vt:variant>
      <vt:variant>
        <vt:i4>0</vt:i4>
      </vt:variant>
      <vt:variant>
        <vt:i4>5</vt:i4>
      </vt:variant>
      <vt:variant>
        <vt:lpwstr>mailto:jkiolbasa@littelfuse.com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Eva Jelezova</dc:creator>
  <cp:lastModifiedBy>Kamprath, Paul-Martin</cp:lastModifiedBy>
  <cp:revision>2</cp:revision>
  <cp:lastPrinted>2008-04-17T13:51:00Z</cp:lastPrinted>
  <dcterms:created xsi:type="dcterms:W3CDTF">2015-08-07T08:24:00Z</dcterms:created>
  <dcterms:modified xsi:type="dcterms:W3CDTF">2015-08-07T08:24:00Z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ies>
</file>